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charts/chart1.xml" ContentType="application/vnd.openxmlformats-officedocument.drawingml.chart+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Title"/>
        <w:spacing w:line="240" w:lineRule="auto"/>
        <w:rPr>
          <w:color w:val="011892"/>
          <w:u w:color="005392"/>
        </w:rPr>
      </w:pPr>
      <w:r>
        <w:rPr>
          <w:color w:val="011892"/>
          <w:u w:color="005392"/>
          <w:rtl w:val="0"/>
          <w:lang w:val="de-DE"/>
        </w:rPr>
        <w:t>Wise Sherpa</w:t>
      </w:r>
    </w:p>
    <w:p>
      <w:pPr>
        <w:pStyle w:val="Title"/>
        <w:spacing w:line="240" w:lineRule="auto"/>
        <w:rPr>
          <w:color w:val="011892"/>
          <w:sz w:val="34"/>
          <w:szCs w:val="34"/>
          <w:u w:color="005392"/>
        </w:rPr>
      </w:pPr>
    </w:p>
    <w:p>
      <w:pPr>
        <w:pStyle w:val="Title"/>
        <w:spacing w:line="240" w:lineRule="auto"/>
        <w:rPr>
          <w:color w:val="011892"/>
          <w:sz w:val="34"/>
          <w:szCs w:val="34"/>
          <w:u w:color="005392"/>
          <w:lang w:val="en-US"/>
        </w:rPr>
      </w:pPr>
      <w:r>
        <w:rPr>
          <w:color w:val="011892"/>
          <w:sz w:val="34"/>
          <w:szCs w:val="34"/>
          <w:u w:color="005392"/>
          <w:rtl w:val="0"/>
          <w:lang w:val="en-US"/>
        </w:rPr>
        <w:t>Guiding you through</w:t>
      </w:r>
      <w:r>
        <w:rPr>
          <w:color w:val="011892"/>
          <w:sz w:val="34"/>
          <w:szCs w:val="34"/>
          <w:u w:color="005392"/>
          <w:rtl w:val="0"/>
          <w:lang w:val="en-US"/>
        </w:rPr>
        <w:t xml:space="preserve"> </w:t>
      </w:r>
      <w:r>
        <w:rPr>
          <w:color w:val="011892"/>
          <w:sz w:val="34"/>
          <w:szCs w:val="34"/>
          <w:u w:color="005392"/>
          <w:rtl w:val="0"/>
          <w:lang w:val="en-US"/>
        </w:rPr>
        <w:t>the transition from corporate career to successfully setting up your own business</w:t>
      </w:r>
    </w:p>
    <w:p>
      <w:pPr>
        <w:pStyle w:val="Title"/>
        <w:spacing w:line="240" w:lineRule="auto"/>
        <w:jc w:val="left"/>
        <w:rPr>
          <w:color w:val="011892"/>
          <w:sz w:val="36"/>
          <w:szCs w:val="36"/>
          <w:u w:color="005392"/>
        </w:rPr>
      </w:pPr>
    </w:p>
    <w:p>
      <w:pPr>
        <w:pStyle w:val="Title"/>
        <w:spacing w:line="240" w:lineRule="auto"/>
        <w:jc w:val="left"/>
        <w:rPr>
          <w:color w:val="011892"/>
          <w:sz w:val="36"/>
          <w:szCs w:val="36"/>
          <w:u w:color="005392"/>
        </w:rPr>
      </w:pPr>
      <w:r>
        <w:rPr>
          <w:color w:val="011892"/>
          <w:sz w:val="36"/>
          <w:szCs w:val="36"/>
          <w:u w:color="005392"/>
          <w:rtl w:val="0"/>
          <w:lang w:val="en-US"/>
        </w:rPr>
        <w:t>What is Wise Sherpa?</w:t>
      </w:r>
    </w:p>
    <w:p>
      <w:pPr>
        <w:pStyle w:val="Title"/>
        <w:spacing w:line="240" w:lineRule="auto"/>
        <w:jc w:val="left"/>
        <w:rPr>
          <w:b w:val="0"/>
          <w:bCs w:val="0"/>
          <w:color w:val="011892"/>
          <w:sz w:val="22"/>
          <w:szCs w:val="22"/>
          <w:u w:color="011892"/>
        </w:rPr>
      </w:pPr>
      <w:r>
        <w:rPr>
          <w:b w:val="0"/>
          <w:bCs w:val="0"/>
          <w:color w:val="011892"/>
          <w:sz w:val="22"/>
          <w:szCs w:val="22"/>
          <w:u w:color="011892"/>
          <w:rtl w:val="0"/>
          <w:lang w:val="en-US"/>
        </w:rPr>
        <w:t>When you make the decision to leave the corporate world and strike out on your own, we understand it</w:t>
      </w:r>
      <w:r>
        <w:rPr>
          <w:b w:val="0"/>
          <w:bCs w:val="0"/>
          <w:color w:val="011892"/>
          <w:sz w:val="22"/>
          <w:szCs w:val="22"/>
          <w:u w:color="011892"/>
          <w:rtl w:val="0"/>
          <w:lang w:val="de-DE"/>
        </w:rPr>
        <w:t>’</w:t>
      </w:r>
      <w:r>
        <w:rPr>
          <w:b w:val="0"/>
          <w:bCs w:val="0"/>
          <w:color w:val="011892"/>
          <w:sz w:val="22"/>
          <w:szCs w:val="22"/>
          <w:u w:color="011892"/>
          <w:rtl w:val="0"/>
          <w:lang w:val="en-US"/>
        </w:rPr>
        <w:t>s both exhilarating and anxiety inducing for good reason. It</w:t>
      </w:r>
      <w:r>
        <w:rPr>
          <w:b w:val="0"/>
          <w:bCs w:val="0"/>
          <w:color w:val="011892"/>
          <w:sz w:val="22"/>
          <w:szCs w:val="22"/>
          <w:u w:color="011892"/>
          <w:rtl w:val="0"/>
          <w:lang w:val="de-DE"/>
        </w:rPr>
        <w:t>’</w:t>
      </w:r>
      <w:r>
        <w:rPr>
          <w:b w:val="0"/>
          <w:bCs w:val="0"/>
          <w:color w:val="011892"/>
          <w:sz w:val="22"/>
          <w:szCs w:val="22"/>
          <w:u w:color="011892"/>
          <w:rtl w:val="0"/>
          <w:lang w:val="en-US"/>
        </w:rPr>
        <w:t>s easy to take the environment and functional resources of a corporate for granted, until it</w:t>
      </w:r>
      <w:r>
        <w:rPr>
          <w:b w:val="0"/>
          <w:bCs w:val="0"/>
          <w:color w:val="011892"/>
          <w:sz w:val="22"/>
          <w:szCs w:val="22"/>
          <w:u w:color="011892"/>
          <w:rtl w:val="0"/>
          <w:lang w:val="de-DE"/>
        </w:rPr>
        <w:t>’</w:t>
      </w:r>
      <w:r>
        <w:rPr>
          <w:b w:val="0"/>
          <w:bCs w:val="0"/>
          <w:color w:val="011892"/>
          <w:sz w:val="22"/>
          <w:szCs w:val="22"/>
          <w:u w:color="011892"/>
          <w:rtl w:val="0"/>
          <w:lang w:val="en-US"/>
        </w:rPr>
        <w:t>s time to figure out the nuts and bolts of setting up a business (including IT, business development, invoicing etc.) and that</w:t>
      </w:r>
      <w:r>
        <w:rPr>
          <w:b w:val="0"/>
          <w:bCs w:val="0"/>
          <w:color w:val="011892"/>
          <w:sz w:val="22"/>
          <w:szCs w:val="22"/>
          <w:u w:color="011892"/>
          <w:rtl w:val="0"/>
          <w:lang w:val="de-DE"/>
        </w:rPr>
        <w:t>’</w:t>
      </w:r>
      <w:r>
        <w:rPr>
          <w:b w:val="0"/>
          <w:bCs w:val="0"/>
          <w:color w:val="011892"/>
          <w:sz w:val="22"/>
          <w:szCs w:val="22"/>
          <w:u w:color="011892"/>
          <w:rtl w:val="0"/>
          <w:lang w:val="en-US"/>
        </w:rPr>
        <w:t>s just the half of it</w:t>
      </w:r>
      <w:r>
        <w:rPr>
          <w:b w:val="0"/>
          <w:bCs w:val="0"/>
          <w:color w:val="011892"/>
          <w:sz w:val="22"/>
          <w:szCs w:val="22"/>
          <w:u w:color="011892"/>
          <w:rtl w:val="0"/>
          <w:lang w:val="de-DE"/>
        </w:rPr>
        <w:t>!</w:t>
      </w:r>
    </w:p>
    <w:p>
      <w:pPr>
        <w:pStyle w:val="Title"/>
        <w:spacing w:line="240" w:lineRule="auto"/>
        <w:jc w:val="left"/>
        <w:rPr>
          <w:b w:val="0"/>
          <w:bCs w:val="0"/>
          <w:color w:val="011892"/>
          <w:sz w:val="22"/>
          <w:szCs w:val="22"/>
          <w:u w:color="005392"/>
        </w:rPr>
      </w:pPr>
      <w:r>
        <w:rPr>
          <w:b w:val="0"/>
          <w:bCs w:val="0"/>
          <w:color w:val="011892"/>
          <w:sz w:val="22"/>
          <w:szCs w:val="22"/>
          <w:u w:color="011892"/>
          <w:rtl w:val="0"/>
          <w:lang w:val="en-US"/>
        </w:rPr>
        <w:t xml:space="preserve">At Wise Sherpa, we can help you sidestep the common planning and process pitfalls that sap precious time and energy that could be put to better use building your business. Whether you are launching your own consulting venture, or embarking on a new professional services portfolio career, we will ensure it is built on great foundations. </w:t>
      </w:r>
      <w:r>
        <w:rPr>
          <w:b w:val="0"/>
          <w:bCs w:val="0"/>
          <w:color w:val="011892"/>
          <w:sz w:val="22"/>
          <w:szCs w:val="22"/>
          <w:u w:color="005392"/>
          <w:rtl w:val="0"/>
          <w:lang w:val="en-US"/>
        </w:rPr>
        <w:t xml:space="preserve"> </w:t>
      </w:r>
    </w:p>
    <w:p>
      <w:pPr>
        <w:pStyle w:val="Title"/>
        <w:spacing w:line="240" w:lineRule="auto"/>
        <w:jc w:val="left"/>
        <w:rPr>
          <w:b w:val="0"/>
          <w:bCs w:val="0"/>
          <w:color w:val="011892"/>
          <w:sz w:val="22"/>
          <w:szCs w:val="22"/>
          <w:u w:color="005392"/>
          <w:lang w:val="en-US"/>
        </w:rPr>
      </w:pPr>
      <w:r>
        <w:rPr>
          <w:b w:val="0"/>
          <w:bCs w:val="0"/>
          <w:color w:val="011892"/>
          <w:sz w:val="22"/>
          <w:szCs w:val="22"/>
          <w:u w:color="005392"/>
          <w:rtl w:val="0"/>
          <w:lang w:val="en-US"/>
        </w:rPr>
        <w:t>Our core strength is advising mature professionals. Research* shows that the individuals most likely to successfully found and grow businesses are in their mid 40s, 50s, 60s, just at the time when it is most difficult to cut the cord from all the support that comes with a corporate career. After a prolonged period of working inside a large organisation, it can be very daunting to take the first step outside, alone.</w:t>
      </w:r>
    </w:p>
    <w:p>
      <w:pPr>
        <w:pStyle w:val="Title"/>
        <w:spacing w:line="240" w:lineRule="auto"/>
        <w:jc w:val="left"/>
        <w:rPr>
          <w:b w:val="0"/>
          <w:bCs w:val="0"/>
          <w:color w:val="011892"/>
          <w:sz w:val="22"/>
          <w:szCs w:val="22"/>
          <w:u w:color="005392"/>
          <w:lang w:val="en-US"/>
        </w:rPr>
      </w:pPr>
    </w:p>
    <w:p>
      <w:pPr>
        <w:pStyle w:val="Title"/>
        <w:spacing w:line="240" w:lineRule="auto"/>
        <w:jc w:val="left"/>
        <w:rPr>
          <w:b w:val="0"/>
          <w:bCs w:val="0"/>
          <w:color w:val="011892"/>
          <w:sz w:val="22"/>
          <w:szCs w:val="22"/>
          <w:u w:color="005392"/>
          <w:lang w:val="en-US"/>
        </w:rPr>
      </w:pPr>
    </w:p>
    <w:p>
      <w:pPr>
        <w:pStyle w:val="Title"/>
        <w:spacing w:line="240" w:lineRule="auto"/>
        <w:jc w:val="left"/>
        <w:rPr>
          <w:b w:val="0"/>
          <w:bCs w:val="0"/>
          <w:color w:val="011892"/>
          <w:sz w:val="22"/>
          <w:szCs w:val="22"/>
          <w:u w:color="005392"/>
          <w:lang w:val="en-US"/>
        </w:rPr>
      </w:pPr>
    </w:p>
    <w:p>
      <w:pPr>
        <w:pStyle w:val="Title"/>
        <w:spacing w:line="240" w:lineRule="auto"/>
        <w:jc w:val="left"/>
        <w:rPr>
          <w:b w:val="0"/>
          <w:bCs w:val="0"/>
          <w:color w:val="011892"/>
          <w:sz w:val="22"/>
          <w:szCs w:val="22"/>
          <w:u w:color="005392"/>
          <w:lang w:val="en-US"/>
        </w:rPr>
      </w:pPr>
    </w:p>
    <w:p>
      <w:pPr>
        <w:pStyle w:val="Title"/>
        <w:spacing w:line="240" w:lineRule="auto"/>
        <w:jc w:val="left"/>
        <w:rPr>
          <w:b w:val="0"/>
          <w:bCs w:val="0"/>
          <w:color w:val="011892"/>
          <w:sz w:val="22"/>
          <w:szCs w:val="22"/>
          <w:u w:color="005392"/>
          <w:lang w:val="en-US"/>
        </w:rPr>
      </w:pPr>
      <w:r>
        <w:rPr>
          <w:color w:val="011892"/>
          <w:sz w:val="16"/>
          <w:szCs w:val="16"/>
          <w:u w:color="005392"/>
          <w:rtl w:val="0"/>
          <w:lang w:val="en-US"/>
        </w:rPr>
        <w:t>*Kauffman foundation</w:t>
      </w:r>
    </w:p>
    <w:p>
      <w:pPr>
        <w:pStyle w:val="Title"/>
        <w:spacing w:line="240" w:lineRule="auto"/>
        <w:jc w:val="left"/>
        <w:rPr>
          <w:color w:val="011892"/>
          <w:sz w:val="36"/>
          <w:szCs w:val="36"/>
          <w:u w:color="005392"/>
        </w:rPr>
      </w:pPr>
      <w:r>
        <w:rPr>
          <w:color w:val="011892"/>
          <w:sz w:val="36"/>
          <w:szCs w:val="36"/>
          <w:u w:color="005392"/>
          <w:rtl w:val="0"/>
          <w:lang w:val="de-DE"/>
        </w:rPr>
        <w:t>Wise Sherpa</w:t>
      </w:r>
      <w:r>
        <w:rPr>
          <w:color w:val="011892"/>
          <w:sz w:val="36"/>
          <w:szCs w:val="36"/>
          <w:u w:color="005392"/>
          <w:rtl w:val="0"/>
          <w:lang w:val="en-US"/>
        </w:rPr>
        <w:t xml:space="preserve"> approach </w:t>
      </w:r>
    </w:p>
    <w:p>
      <w:pPr>
        <w:pStyle w:val="Title"/>
        <w:spacing w:line="240" w:lineRule="auto"/>
        <w:jc w:val="left"/>
        <w:rPr>
          <w:b w:val="0"/>
          <w:bCs w:val="0"/>
          <w:color w:val="011892"/>
          <w:sz w:val="22"/>
          <w:szCs w:val="22"/>
          <w:u w:color="005392"/>
        </w:rPr>
      </w:pPr>
      <w:r>
        <w:rPr>
          <w:b w:val="0"/>
          <w:bCs w:val="0"/>
          <w:color w:val="011892"/>
          <w:sz w:val="22"/>
          <w:szCs w:val="22"/>
          <w:u w:color="005392"/>
          <w:rtl w:val="0"/>
          <w:lang w:val="de-DE"/>
        </w:rPr>
        <w:t>Wise Sherpa</w:t>
      </w:r>
      <w:r>
        <w:rPr>
          <w:b w:val="0"/>
          <w:bCs w:val="0"/>
          <w:color w:val="011892"/>
          <w:sz w:val="22"/>
          <w:szCs w:val="22"/>
          <w:u w:color="005392"/>
          <w:rtl w:val="0"/>
          <w:lang w:val="en-US"/>
        </w:rPr>
        <w:t xml:space="preserve"> has developed a five step, </w:t>
      </w:r>
      <w:r>
        <w:rPr>
          <w:b w:val="0"/>
          <w:bCs w:val="0"/>
          <w:color w:val="011892"/>
          <w:sz w:val="22"/>
          <w:szCs w:val="22"/>
          <w:u w:color="005392"/>
          <w:rtl w:val="0"/>
          <w:lang w:val="en-US"/>
        </w:rPr>
        <w:t>‘</w:t>
      </w:r>
      <w:r>
        <w:rPr>
          <w:b w:val="0"/>
          <w:bCs w:val="0"/>
          <w:color w:val="011892"/>
          <w:sz w:val="22"/>
          <w:szCs w:val="22"/>
          <w:u w:color="005392"/>
          <w:rtl w:val="0"/>
          <w:lang w:val="en-US"/>
        </w:rPr>
        <w:t>Compass</w:t>
      </w:r>
      <w:r>
        <w:rPr>
          <w:b w:val="0"/>
          <w:bCs w:val="0"/>
          <w:color w:val="011892"/>
          <w:sz w:val="22"/>
          <w:szCs w:val="22"/>
          <w:u w:color="005392"/>
          <w:rtl w:val="0"/>
          <w:lang w:val="en-US"/>
        </w:rPr>
        <w:t xml:space="preserve">’  </w:t>
      </w:r>
      <w:r>
        <w:rPr>
          <w:b w:val="0"/>
          <w:bCs w:val="0"/>
          <w:color w:val="011892"/>
          <w:sz w:val="22"/>
          <w:szCs w:val="22"/>
          <w:u w:color="005392"/>
          <w:rtl w:val="0"/>
          <w:lang w:val="en-US"/>
        </w:rPr>
        <w:t xml:space="preserve">approach to guide you through the process of leaving the corporate world and setting up your business. </w:t>
      </w:r>
    </w:p>
    <w:p>
      <w:pPr>
        <w:pStyle w:val="Title"/>
        <w:spacing w:line="240" w:lineRule="auto"/>
        <w:jc w:val="left"/>
        <w:rPr>
          <w:color w:val="ff2600"/>
          <w:sz w:val="26"/>
          <w:szCs w:val="26"/>
          <w:u w:color="005392"/>
          <w:lang w:val="en-US"/>
        </w:rPr>
      </w:pPr>
      <w:r>
        <w:rPr>
          <w:color w:val="011892"/>
          <w:sz w:val="26"/>
          <w:szCs w:val="26"/>
          <w:u w:color="005392"/>
          <w:rtl w:val="0"/>
          <w:lang w:val="en-US"/>
        </w:rPr>
        <w:t xml:space="preserve">The five key steps of Wise Sherpa approach </w:t>
      </w:r>
      <w:r>
        <w:rPr>
          <w:color w:val="011892"/>
          <w:sz w:val="26"/>
          <w:szCs w:val="26"/>
          <w:u w:color="ff2600"/>
          <w:rtl w:val="0"/>
          <w:lang w:val="en-US"/>
        </w:rPr>
        <w:t>[</w:t>
      </w:r>
      <w:r>
        <w:rPr>
          <w:color w:val="ff2600"/>
          <w:sz w:val="26"/>
          <w:szCs w:val="26"/>
          <w:u w:color="ff2600"/>
          <w:rtl w:val="0"/>
          <w:lang w:val="en-US"/>
        </w:rPr>
        <w:t>designer to create a swirl graphic]</w:t>
      </w:r>
    </w:p>
    <w:p>
      <w:pPr>
        <w:pStyle w:val="Title"/>
        <w:spacing w:line="240" w:lineRule="auto"/>
        <w:jc w:val="left"/>
        <w:rPr>
          <w:b w:val="0"/>
          <w:bCs w:val="0"/>
          <w:color w:val="011892"/>
          <w:sz w:val="16"/>
          <w:szCs w:val="16"/>
          <w:u w:color="005392"/>
        </w:rPr>
      </w:pPr>
      <w:r>
        <w:rPr>
          <w:color w:val="011892"/>
          <w:sz w:val="16"/>
          <w:szCs w:val="16"/>
          <w:u w:color="005392"/>
          <w:lang w:val="de-DE"/>
        </w:rPr>
        <w:drawing>
          <wp:anchor distT="0" distB="0" distL="0" distR="0" simplePos="0" relativeHeight="251659264" behindDoc="0" locked="0" layoutInCell="1" allowOverlap="1">
            <wp:simplePos x="0" y="0"/>
            <wp:positionH relativeFrom="page">
              <wp:posOffset>2828327</wp:posOffset>
            </wp:positionH>
            <wp:positionV relativeFrom="line">
              <wp:posOffset>1422136</wp:posOffset>
            </wp:positionV>
            <wp:extent cx="4572000" cy="3762376"/>
            <wp:effectExtent l="0" t="0" r="0" b="0"/>
            <wp:wrapTopAndBottom distT="0" distB="0"/>
            <wp:docPr id="1073741825" name="officeArt object"/>
            <wp:cNvGraphicFramePr/>
            <a:graphic xmlns:a="http://schemas.openxmlformats.org/drawingml/2006/main">
              <a:graphicData uri="http://schemas.openxmlformats.org/drawingml/2006/chart">
                <c:chart xmlns:c="http://schemas.openxmlformats.org/drawingml/2006/chart" r:id="rId4"/>
              </a:graphicData>
            </a:graphic>
          </wp:anchor>
        </w:drawing>
      </w:r>
    </w:p>
    <w:p>
      <w:pPr>
        <w:pStyle w:val="Title"/>
        <w:spacing w:line="240" w:lineRule="auto"/>
        <w:jc w:val="left"/>
        <w:rPr>
          <w:color w:val="011892"/>
          <w:sz w:val="22"/>
          <w:szCs w:val="22"/>
          <w:u w:color="005392"/>
        </w:rPr>
      </w:pPr>
    </w:p>
    <w:p>
      <w:pPr>
        <w:pStyle w:val="Title"/>
        <w:spacing w:line="240" w:lineRule="auto"/>
        <w:jc w:val="left"/>
        <w:rPr>
          <w:color w:val="011892"/>
          <w:sz w:val="22"/>
          <w:szCs w:val="22"/>
          <w:u w:color="005392"/>
          <w:lang w:val="en-US"/>
        </w:rPr>
      </w:pPr>
      <w:r>
        <w:rPr>
          <w:color w:val="011892"/>
          <w:sz w:val="22"/>
          <w:szCs w:val="22"/>
          <w:u w:color="005392"/>
          <w:rtl w:val="0"/>
          <w:lang w:val="en-US"/>
        </w:rPr>
        <w:t>Step 1 - Transition &amp; business planning</w:t>
      </w:r>
    </w:p>
    <w:p>
      <w:pPr>
        <w:pStyle w:val="Title"/>
        <w:spacing w:line="240" w:lineRule="auto"/>
        <w:jc w:val="left"/>
        <w:rPr>
          <w:b w:val="0"/>
          <w:bCs w:val="0"/>
          <w:color w:val="011892"/>
          <w:sz w:val="22"/>
          <w:szCs w:val="22"/>
          <w:u w:color="005392"/>
          <w:lang w:val="en-US"/>
        </w:rPr>
      </w:pPr>
    </w:p>
    <w:p>
      <w:pPr>
        <w:pStyle w:val="Title"/>
        <w:spacing w:line="240" w:lineRule="auto"/>
        <w:jc w:val="left"/>
        <w:rPr>
          <w:b w:val="0"/>
          <w:bCs w:val="0"/>
          <w:color w:val="011892"/>
          <w:sz w:val="22"/>
          <w:szCs w:val="22"/>
          <w:u w:color="005392"/>
          <w:lang w:val="en-US"/>
        </w:rPr>
      </w:pPr>
      <w:r>
        <w:rPr>
          <w:b w:val="0"/>
          <w:bCs w:val="0"/>
          <w:color w:val="011892"/>
          <w:sz w:val="22"/>
          <w:szCs w:val="22"/>
          <w:u w:color="005392"/>
          <w:rtl w:val="0"/>
          <w:lang w:val="en-US"/>
        </w:rPr>
        <w:t xml:space="preserve">Step 1 will help you clarify the vision for your new business and kick off the planning process.  You will be asked to complete an initial online assessment as the basis for the initial one-to-one sessions at the start of the programme. </w:t>
      </w:r>
    </w:p>
    <w:p>
      <w:pPr>
        <w:pStyle w:val="Title"/>
        <w:spacing w:line="240" w:lineRule="auto"/>
        <w:jc w:val="left"/>
        <w:rPr>
          <w:b w:val="0"/>
          <w:bCs w:val="0"/>
          <w:color w:val="011892"/>
          <w:sz w:val="22"/>
          <w:szCs w:val="22"/>
          <w:u w:color="005392"/>
          <w:lang w:val="en-US"/>
        </w:rPr>
      </w:pPr>
    </w:p>
    <w:p>
      <w:pPr>
        <w:pStyle w:val="Title"/>
        <w:spacing w:line="240" w:lineRule="auto"/>
        <w:jc w:val="left"/>
        <w:rPr>
          <w:b w:val="0"/>
          <w:bCs w:val="0"/>
          <w:color w:val="011892"/>
          <w:sz w:val="22"/>
          <w:szCs w:val="22"/>
          <w:u w:color="005392"/>
          <w:lang w:val="en-US"/>
        </w:rPr>
      </w:pPr>
    </w:p>
    <w:p>
      <w:pPr>
        <w:pStyle w:val="Title"/>
        <w:spacing w:line="240" w:lineRule="auto"/>
        <w:jc w:val="left"/>
        <w:rPr>
          <w:color w:val="011892"/>
          <w:sz w:val="22"/>
          <w:szCs w:val="22"/>
          <w:u w:color="005392"/>
          <w:lang w:val="en-US"/>
        </w:rPr>
      </w:pPr>
      <w:r>
        <w:rPr>
          <w:color w:val="011892"/>
          <w:sz w:val="22"/>
          <w:szCs w:val="22"/>
          <w:u w:color="005392"/>
          <w:rtl w:val="0"/>
          <w:lang w:val="en-US"/>
        </w:rPr>
        <w:t>Step 2 - Assessing your strengths</w:t>
      </w:r>
    </w:p>
    <w:p>
      <w:pPr>
        <w:pStyle w:val="Title"/>
        <w:spacing w:line="240" w:lineRule="auto"/>
        <w:jc w:val="left"/>
        <w:rPr>
          <w:b w:val="0"/>
          <w:bCs w:val="0"/>
          <w:color w:val="011892"/>
          <w:sz w:val="22"/>
          <w:szCs w:val="22"/>
          <w:u w:color="005392"/>
          <w:lang w:val="en-US"/>
        </w:rPr>
      </w:pPr>
      <w:r>
        <w:rPr>
          <w:b w:val="0"/>
          <w:bCs w:val="0"/>
          <w:color w:val="011892"/>
          <w:sz w:val="22"/>
          <w:szCs w:val="22"/>
          <w:u w:color="005392"/>
          <w:rtl w:val="0"/>
          <w:lang w:val="en-US"/>
        </w:rPr>
        <w:t xml:space="preserve">Knowing your strengths will help you understand where to put your focus and effort to ensure you are setting yourself up for success.  This step will also identify where you may need to access some additional support.  You will also complete a strengths-based assessment based on </w:t>
      </w:r>
      <w:r>
        <w:rPr>
          <w:b w:val="0"/>
          <w:bCs w:val="0"/>
          <w:i w:val="1"/>
          <w:iCs w:val="1"/>
          <w:color w:val="011892"/>
          <w:sz w:val="22"/>
          <w:szCs w:val="22"/>
          <w:u w:color="005392"/>
          <w:rtl w:val="0"/>
          <w:lang w:val="en-US"/>
        </w:rPr>
        <w:t>Talent Dynamics</w:t>
      </w:r>
      <w:r>
        <w:rPr>
          <w:b w:val="0"/>
          <w:bCs w:val="0"/>
          <w:color w:val="011892"/>
          <w:sz w:val="22"/>
          <w:szCs w:val="22"/>
          <w:u w:color="005392"/>
          <w:rtl w:val="0"/>
          <w:lang w:val="en-US"/>
        </w:rPr>
        <w:t xml:space="preserve"> for business owners. We will discuss the results with you as part of our one-to-one sessions, enabling you to integrate any resulting actions into your business plan.</w:t>
      </w:r>
    </w:p>
    <w:p>
      <w:pPr>
        <w:pStyle w:val="Title"/>
        <w:spacing w:line="240" w:lineRule="auto"/>
        <w:jc w:val="left"/>
        <w:rPr>
          <w:color w:val="011892"/>
          <w:sz w:val="22"/>
          <w:szCs w:val="22"/>
          <w:u w:color="005392"/>
          <w:lang w:val="en-US"/>
        </w:rPr>
      </w:pPr>
      <w:r>
        <w:rPr>
          <w:color w:val="011892"/>
          <w:sz w:val="22"/>
          <w:szCs w:val="22"/>
          <w:u w:color="005392"/>
          <w:rtl w:val="0"/>
          <w:lang w:val="en-US"/>
        </w:rPr>
        <w:t>Step 3 - Establishing systems &amp; processes</w:t>
      </w:r>
    </w:p>
    <w:p>
      <w:pPr>
        <w:pStyle w:val="Title"/>
        <w:spacing w:line="240" w:lineRule="auto"/>
        <w:jc w:val="left"/>
        <w:rPr>
          <w:b w:val="0"/>
          <w:bCs w:val="0"/>
          <w:color w:val="011892"/>
          <w:sz w:val="22"/>
          <w:szCs w:val="22"/>
          <w:u w:color="005392"/>
        </w:rPr>
      </w:pPr>
      <w:r>
        <w:rPr>
          <w:b w:val="0"/>
          <w:bCs w:val="0"/>
          <w:color w:val="011892"/>
          <w:sz w:val="22"/>
          <w:szCs w:val="22"/>
          <w:u w:color="005392"/>
          <w:rtl w:val="0"/>
          <w:lang w:val="en-US"/>
        </w:rPr>
        <w:t xml:space="preserve">The one-to -one sessions include time to focus on your working practices including  your business location, technology (focused on your digital enablement), marketing and sales.  As part of this workstream, we will co-develop an approach </w:t>
      </w:r>
      <w:r>
        <w:rPr>
          <w:b w:val="0"/>
          <w:bCs w:val="0"/>
          <w:color w:val="011892"/>
          <w:sz w:val="22"/>
          <w:szCs w:val="22"/>
          <w:u w:color="005392"/>
          <w:rtl w:val="0"/>
          <w:lang w:val="de-DE"/>
        </w:rPr>
        <w:t xml:space="preserve"> </w:t>
      </w:r>
      <w:r>
        <w:rPr>
          <w:b w:val="0"/>
          <w:bCs w:val="0"/>
          <w:color w:val="011892"/>
          <w:sz w:val="22"/>
          <w:szCs w:val="22"/>
          <w:u w:color="005392"/>
          <w:rtl w:val="0"/>
          <w:lang w:val="en-US"/>
        </w:rPr>
        <w:t>to optimize  your effectiveness. We do this by ensuring you are focused only on the most important tasks, outsourcing the secondary tasks wherever practical to do so. Depending on the potential complexity of your business and your needs, this can be a lighter touch or comprehensive part of the programme.</w:t>
      </w:r>
    </w:p>
    <w:p>
      <w:pPr>
        <w:pStyle w:val="Title"/>
        <w:spacing w:line="240" w:lineRule="auto"/>
        <w:jc w:val="left"/>
        <w:rPr>
          <w:color w:val="011892"/>
          <w:sz w:val="22"/>
          <w:szCs w:val="22"/>
          <w:u w:color="005392"/>
          <w:lang w:val="en-US"/>
        </w:rPr>
      </w:pPr>
      <w:r>
        <w:rPr>
          <w:color w:val="011892"/>
          <w:sz w:val="22"/>
          <w:szCs w:val="22"/>
          <w:u w:color="005392"/>
          <w:rtl w:val="0"/>
          <w:lang w:val="en-US"/>
        </w:rPr>
        <w:t>Step 4 - Reviewing your finances*</w:t>
      </w:r>
    </w:p>
    <w:p>
      <w:pPr>
        <w:pStyle w:val="Title"/>
        <w:spacing w:line="240" w:lineRule="auto"/>
        <w:jc w:val="left"/>
        <w:rPr>
          <w:b w:val="0"/>
          <w:bCs w:val="0"/>
          <w:color w:val="011892"/>
          <w:sz w:val="22"/>
          <w:szCs w:val="22"/>
          <w:u w:color="005392"/>
          <w:lang w:val="en-US"/>
        </w:rPr>
      </w:pPr>
      <w:r>
        <w:rPr>
          <w:b w:val="0"/>
          <w:bCs w:val="0"/>
          <w:color w:val="011892"/>
          <w:sz w:val="22"/>
          <w:szCs w:val="22"/>
          <w:u w:color="005392"/>
          <w:rtl w:val="0"/>
          <w:lang w:val="en-US"/>
        </w:rPr>
        <w:t xml:space="preserve">Financial planning and management are key components in setting you up to succeed. We will help you identify the the issues that are important to you and how best to plan and fund your transition to becoming self-employed.  One possible outcome is that you may decide to pursue external investment to establish your business, in which case we can connect you into our entrepreneur funding eco-system. </w:t>
      </w:r>
    </w:p>
    <w:p>
      <w:pPr>
        <w:pStyle w:val="Title"/>
        <w:spacing w:line="240" w:lineRule="auto"/>
        <w:jc w:val="left"/>
        <w:rPr>
          <w:color w:val="011892"/>
          <w:sz w:val="22"/>
          <w:szCs w:val="22"/>
          <w:u w:color="005392"/>
          <w:lang w:val="en-US"/>
        </w:rPr>
      </w:pPr>
      <w:r>
        <w:rPr>
          <w:color w:val="011892"/>
          <w:sz w:val="22"/>
          <w:szCs w:val="22"/>
          <w:u w:color="005392"/>
          <w:rtl w:val="0"/>
          <w:lang w:val="en-US"/>
        </w:rPr>
        <w:t>Step 5 - Leading</w:t>
      </w:r>
    </w:p>
    <w:p>
      <w:pPr>
        <w:pStyle w:val="Title"/>
        <w:spacing w:line="240" w:lineRule="auto"/>
        <w:jc w:val="left"/>
        <w:rPr>
          <w:b w:val="0"/>
          <w:bCs w:val="0"/>
          <w:color w:val="011892"/>
          <w:sz w:val="22"/>
          <w:szCs w:val="22"/>
          <w:u w:color="005392"/>
          <w:lang w:val="en-US"/>
        </w:rPr>
      </w:pPr>
      <w:r>
        <w:rPr>
          <w:b w:val="0"/>
          <w:bCs w:val="0"/>
          <w:color w:val="011892"/>
          <w:sz w:val="22"/>
          <w:szCs w:val="22"/>
          <w:u w:color="005392"/>
          <w:rtl w:val="0"/>
          <w:lang w:val="en-US"/>
        </w:rPr>
        <w:t xml:space="preserve">From day one, we will help you work </w:t>
      </w:r>
      <w:r>
        <w:rPr>
          <w:b w:val="0"/>
          <w:bCs w:val="0"/>
          <w:i w:val="1"/>
          <w:iCs w:val="1"/>
          <w:color w:val="011892"/>
          <w:sz w:val="22"/>
          <w:szCs w:val="22"/>
          <w:u w:color="005392"/>
          <w:rtl w:val="0"/>
          <w:lang w:val="en-US"/>
        </w:rPr>
        <w:t xml:space="preserve">on </w:t>
      </w:r>
      <w:r>
        <w:rPr>
          <w:b w:val="0"/>
          <w:bCs w:val="0"/>
          <w:color w:val="011892"/>
          <w:sz w:val="22"/>
          <w:szCs w:val="22"/>
          <w:u w:color="005392"/>
          <w:rtl w:val="0"/>
          <w:lang w:val="en-US"/>
        </w:rPr>
        <w:t>the business, not just in it.  We</w:t>
      </w:r>
      <w:r>
        <w:rPr>
          <w:b w:val="0"/>
          <w:bCs w:val="0"/>
          <w:color w:val="011892"/>
          <w:sz w:val="22"/>
          <w:szCs w:val="22"/>
          <w:u w:color="005392"/>
          <w:rtl w:val="0"/>
          <w:lang w:val="en-US"/>
        </w:rPr>
        <w:t>’</w:t>
      </w:r>
      <w:r>
        <w:rPr>
          <w:b w:val="0"/>
          <w:bCs w:val="0"/>
          <w:color w:val="011892"/>
          <w:sz w:val="22"/>
          <w:szCs w:val="22"/>
          <w:u w:color="005392"/>
          <w:rtl w:val="0"/>
          <w:lang w:val="en-US"/>
        </w:rPr>
        <w:t>ll get you to focus on building and managing your key business networks, resilience and the subtle art of delegation.</w:t>
      </w:r>
    </w:p>
    <w:p>
      <w:pPr>
        <w:pStyle w:val="Title"/>
        <w:spacing w:line="240" w:lineRule="auto"/>
        <w:jc w:val="left"/>
        <w:rPr>
          <w:b w:val="0"/>
          <w:bCs w:val="0"/>
          <w:color w:val="011892"/>
          <w:sz w:val="16"/>
          <w:szCs w:val="16"/>
          <w:u w:color="005392"/>
          <w:lang w:val="en-US"/>
        </w:rPr>
      </w:pPr>
      <w:r>
        <w:rPr>
          <w:b w:val="0"/>
          <w:bCs w:val="0"/>
          <w:color w:val="011892"/>
          <w:sz w:val="18"/>
          <w:szCs w:val="18"/>
          <w:u w:color="005392"/>
          <w:rtl w:val="0"/>
          <w:lang w:val="en-US"/>
        </w:rPr>
        <w:t>*It</w:t>
      </w:r>
      <w:r>
        <w:rPr>
          <w:b w:val="0"/>
          <w:bCs w:val="0"/>
          <w:color w:val="011892"/>
          <w:sz w:val="18"/>
          <w:szCs w:val="18"/>
          <w:u w:color="005392"/>
          <w:rtl w:val="0"/>
          <w:lang w:val="en-US"/>
        </w:rPr>
        <w:t>’</w:t>
      </w:r>
      <w:r>
        <w:rPr>
          <w:b w:val="0"/>
          <w:bCs w:val="0"/>
          <w:color w:val="011892"/>
          <w:sz w:val="18"/>
          <w:szCs w:val="18"/>
          <w:u w:color="005392"/>
          <w:rtl w:val="0"/>
          <w:lang w:val="en-US"/>
        </w:rPr>
        <w:t xml:space="preserve">s important to highlight that Wise Sherpa is not authorised or qualified to provide formal financial advice. However, we can discuss the questions and issues you need to consider regarding your </w:t>
      </w:r>
      <w:r>
        <w:rPr>
          <w:b w:val="0"/>
          <w:bCs w:val="0"/>
          <w:color w:val="011892"/>
          <w:sz w:val="18"/>
          <w:szCs w:val="18"/>
          <w:u w:color="005392"/>
          <w:rtl w:val="0"/>
          <w:lang w:val="en-US"/>
        </w:rPr>
        <w:t xml:space="preserve">business </w:t>
      </w:r>
      <w:r>
        <w:rPr>
          <w:b w:val="0"/>
          <w:bCs w:val="0"/>
          <w:color w:val="011892"/>
          <w:sz w:val="18"/>
          <w:szCs w:val="18"/>
          <w:u w:color="005392"/>
          <w:rtl w:val="0"/>
          <w:lang w:val="en-US"/>
        </w:rPr>
        <w:t xml:space="preserve">financial planning and management to ensure you are best placed to set yourself  up for success as well as share with you some key tools that can help you in this process. </w:t>
      </w:r>
    </w:p>
    <w:p>
      <w:pPr>
        <w:pStyle w:val="Title"/>
        <w:spacing w:line="240" w:lineRule="auto"/>
        <w:jc w:val="left"/>
        <w:rPr>
          <w:color w:val="011892"/>
          <w:sz w:val="16"/>
          <w:szCs w:val="16"/>
          <w:u w:color="005392"/>
        </w:rPr>
      </w:pPr>
    </w:p>
    <w:p>
      <w:pPr>
        <w:pStyle w:val="Title"/>
        <w:spacing w:line="240" w:lineRule="auto"/>
        <w:jc w:val="left"/>
        <w:rPr>
          <w:color w:val="011892"/>
          <w:u w:color="005392"/>
          <w:lang w:val="en-US"/>
        </w:rPr>
      </w:pPr>
    </w:p>
    <w:p>
      <w:pPr>
        <w:pStyle w:val="Title"/>
        <w:spacing w:line="240" w:lineRule="auto"/>
        <w:jc w:val="left"/>
        <w:rPr>
          <w:color w:val="011892"/>
          <w:sz w:val="36"/>
          <w:szCs w:val="36"/>
          <w:u w:color="005392"/>
          <w:lang w:val="en-US"/>
        </w:rPr>
      </w:pPr>
      <w:r>
        <w:rPr>
          <w:color w:val="011892"/>
          <w:sz w:val="36"/>
          <w:szCs w:val="36"/>
          <w:u w:color="005392"/>
          <w:rtl w:val="0"/>
          <w:lang w:val="en-US"/>
        </w:rPr>
        <w:t>Wise Sherpa programme options</w:t>
      </w:r>
    </w:p>
    <w:p>
      <w:pPr>
        <w:pStyle w:val="Title"/>
        <w:spacing w:line="240" w:lineRule="auto"/>
        <w:jc w:val="left"/>
        <w:rPr>
          <w:b w:val="0"/>
          <w:bCs w:val="0"/>
          <w:color w:val="011892"/>
          <w:sz w:val="22"/>
          <w:szCs w:val="22"/>
          <w:u w:color="005392"/>
        </w:rPr>
      </w:pPr>
      <w:r>
        <w:rPr>
          <w:b w:val="0"/>
          <w:bCs w:val="0"/>
          <w:color w:val="011892"/>
          <w:sz w:val="22"/>
          <w:szCs w:val="22"/>
          <w:u w:color="005392"/>
          <w:rtl w:val="0"/>
          <w:lang w:val="en-US"/>
        </w:rPr>
        <w:t>Wise Sherpa has three different programme levels to cater for varying needs and budgets: Compass, Navigator and Guide each last six months with Wise Sherpa as a guide to the five steps approach to successfully transitioning and setting up your business</w:t>
      </w:r>
      <w:r>
        <w:rPr>
          <w:b w:val="0"/>
          <w:bCs w:val="0"/>
          <w:color w:val="011892"/>
          <w:sz w:val="22"/>
          <w:szCs w:val="22"/>
          <w:u w:color="005392"/>
          <w:rtl w:val="0"/>
          <w:lang w:val="de-DE"/>
        </w:rPr>
        <w:t>.</w:t>
      </w:r>
    </w:p>
    <w:tbl>
      <w:tblPr>
        <w:tblW w:w="9016" w:type="dxa"/>
        <w:jc w:val="left"/>
        <w:tblInd w:w="11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adce8"/>
        <w:tblLayout w:type="fixed"/>
      </w:tblPr>
      <w:tblGrid>
        <w:gridCol w:w="2254"/>
        <w:gridCol w:w="2254"/>
        <w:gridCol w:w="2253"/>
        <w:gridCol w:w="2255"/>
      </w:tblGrid>
      <w:tr>
        <w:tblPrEx>
          <w:shd w:val="clear" w:color="auto" w:fill="cadce8"/>
        </w:tblPrEx>
        <w:trPr>
          <w:trHeight w:val="484" w:hRule="atLeast"/>
        </w:trPr>
        <w:tc>
          <w:tcPr>
            <w:tcW w:type="dxa" w:w="2254"/>
            <w:tcBorders>
              <w:top w:val="single" w:color="011892" w:sz="2" w:space="0" w:shadow="0" w:frame="0"/>
              <w:left w:val="single" w:color="011892"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b w:val="1"/>
                <w:bCs w:val="1"/>
                <w:color w:val="000000"/>
                <w:u w:color="000000"/>
                <w:rtl w:val="0"/>
                <w:lang w:val="en-US"/>
              </w:rPr>
              <w:t>6 month programme content*</w:t>
            </w:r>
          </w:p>
        </w:tc>
        <w:tc>
          <w:tcPr>
            <w:tcW w:type="dxa" w:w="2254"/>
            <w:tcBorders>
              <w:top w:val="single" w:color="011892"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b w:val="1"/>
                <w:bCs w:val="1"/>
                <w:color w:val="000000"/>
                <w:u w:color="000000"/>
                <w:rtl w:val="0"/>
                <w:lang w:val="en-US"/>
              </w:rPr>
              <w:t>Option 1 - Compass</w:t>
            </w:r>
          </w:p>
        </w:tc>
        <w:tc>
          <w:tcPr>
            <w:tcW w:type="dxa" w:w="2253"/>
            <w:tcBorders>
              <w:top w:val="single" w:color="011892"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b w:val="1"/>
                <w:bCs w:val="1"/>
                <w:color w:val="000000"/>
                <w:u w:color="000000"/>
                <w:rtl w:val="0"/>
                <w:lang w:val="en-US"/>
              </w:rPr>
              <w:t>Option 2 - Navigator</w:t>
            </w:r>
          </w:p>
        </w:tc>
        <w:tc>
          <w:tcPr>
            <w:tcW w:type="dxa" w:w="2254"/>
            <w:tcBorders>
              <w:top w:val="single" w:color="011892" w:sz="2" w:space="0" w:shadow="0" w:frame="0"/>
              <w:left w:val="single" w:color="000000" w:sz="2" w:space="0" w:shadow="0" w:frame="0"/>
              <w:bottom w:val="single" w:color="000000" w:sz="2" w:space="0" w:shadow="0" w:frame="0"/>
              <w:right w:val="single" w:color="011892"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b w:val="1"/>
                <w:bCs w:val="1"/>
                <w:color w:val="000000"/>
                <w:u w:color="000000"/>
                <w:rtl w:val="0"/>
                <w:lang w:val="en-US"/>
              </w:rPr>
              <w:t>Option 3 - Guide</w:t>
            </w:r>
          </w:p>
        </w:tc>
      </w:tr>
      <w:tr>
        <w:tblPrEx>
          <w:shd w:val="clear" w:color="auto" w:fill="cadce8"/>
        </w:tblPrEx>
        <w:trPr>
          <w:trHeight w:val="300"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Online assessment</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Yes</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Yes</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Yes</w:t>
            </w:r>
          </w:p>
        </w:tc>
      </w:tr>
      <w:tr>
        <w:tblPrEx>
          <w:shd w:val="clear" w:color="auto" w:fill="cadce8"/>
        </w:tblPrEx>
        <w:trPr>
          <w:trHeight w:val="724"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One-to-one sessions covering five steps approach</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1 x 1.5 hours a month</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2 x 1.5 hours a month</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2 x 1.5 hours a month</w:t>
            </w:r>
          </w:p>
        </w:tc>
      </w:tr>
      <w:tr>
        <w:tblPrEx>
          <w:shd w:val="clear" w:color="auto" w:fill="cadce8"/>
        </w:tblPrEx>
        <w:trPr>
          <w:trHeight w:val="484"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Talent Dynamics assessment &amp; debrief</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Yes</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Yes</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Yes</w:t>
            </w:r>
          </w:p>
        </w:tc>
      </w:tr>
      <w:tr>
        <w:tblPrEx>
          <w:shd w:val="clear" w:color="auto" w:fill="cadce8"/>
        </w:tblPrEx>
        <w:trPr>
          <w:trHeight w:val="724"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Support with system(s) selection (but not purchase of systems)</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No</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Yes</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Yes</w:t>
            </w:r>
          </w:p>
        </w:tc>
      </w:tr>
      <w:tr>
        <w:tblPrEx>
          <w:shd w:val="clear" w:color="auto" w:fill="cadce8"/>
        </w:tblPrEx>
        <w:trPr>
          <w:trHeight w:val="724"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Support with  system(s) implementation</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No</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No</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Yes</w:t>
            </w:r>
          </w:p>
        </w:tc>
      </w:tr>
      <w:tr>
        <w:tblPrEx>
          <w:shd w:val="clear" w:color="auto" w:fill="cadce8"/>
        </w:tblPrEx>
        <w:trPr>
          <w:trHeight w:val="724"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Communication training to pitch your business to clients</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No</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Yes</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Yes</w:t>
            </w:r>
          </w:p>
        </w:tc>
      </w:tr>
      <w:tr>
        <w:tblPrEx>
          <w:shd w:val="clear" w:color="auto" w:fill="cadce8"/>
        </w:tblPrEx>
        <w:trPr>
          <w:trHeight w:val="484" w:hRule="atLeast"/>
        </w:trPr>
        <w:tc>
          <w:tcPr>
            <w:tcW w:type="dxa" w:w="2254"/>
            <w:tcBorders>
              <w:top w:val="single" w:color="000000" w:sz="2" w:space="0" w:shadow="0" w:frame="0"/>
              <w:left w:val="single" w:color="011892"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Regular networking &amp; info sharing events</w:t>
            </w:r>
          </w:p>
        </w:tc>
        <w:tc>
          <w:tcPr>
            <w:tcW w:type="dxa" w:w="225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For future development</w:t>
            </w:r>
          </w:p>
        </w:tc>
        <w:tc>
          <w:tcPr>
            <w:tcW w:type="dxa" w:w="2253"/>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For future development</w:t>
            </w:r>
          </w:p>
        </w:tc>
        <w:tc>
          <w:tcPr>
            <w:tcW w:type="dxa" w:w="2254"/>
            <w:tcBorders>
              <w:top w:val="single" w:color="000000" w:sz="2" w:space="0" w:shadow="0" w:frame="0"/>
              <w:left w:val="single" w:color="000000" w:sz="2" w:space="0" w:shadow="0" w:frame="0"/>
              <w:bottom w:val="single" w:color="000000" w:sz="2" w:space="0" w:shadow="0" w:frame="0"/>
              <w:right w:val="single" w:color="011892" w:sz="2" w:space="0" w:shadow="0" w:frame="0"/>
            </w:tcBorders>
            <w:shd w:val="clear" w:color="auto" w:fill="eeeeee"/>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For future development</w:t>
            </w:r>
          </w:p>
        </w:tc>
      </w:tr>
      <w:tr>
        <w:tblPrEx>
          <w:shd w:val="clear" w:color="auto" w:fill="cadce8"/>
        </w:tblPrEx>
        <w:trPr>
          <w:trHeight w:val="484" w:hRule="atLeast"/>
        </w:trPr>
        <w:tc>
          <w:tcPr>
            <w:tcW w:type="dxa" w:w="2254"/>
            <w:tcBorders>
              <w:top w:val="single" w:color="000000" w:sz="2" w:space="0" w:shadow="0" w:frame="0"/>
              <w:left w:val="single" w:color="011892" w:sz="2" w:space="0" w:shadow="0" w:frame="0"/>
              <w:bottom w:val="single" w:color="011892"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Top up guiding</w:t>
            </w:r>
          </w:p>
        </w:tc>
        <w:tc>
          <w:tcPr>
            <w:tcW w:type="dxa" w:w="2254"/>
            <w:tcBorders>
              <w:top w:val="single" w:color="000000" w:sz="2" w:space="0" w:shadow="0" w:frame="0"/>
              <w:left w:val="single" w:color="000000" w:sz="2" w:space="0" w:shadow="0" w:frame="0"/>
              <w:bottom w:val="single" w:color="011892"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Available at additional cost by agreement</w:t>
            </w:r>
          </w:p>
        </w:tc>
        <w:tc>
          <w:tcPr>
            <w:tcW w:type="dxa" w:w="2253"/>
            <w:tcBorders>
              <w:top w:val="single" w:color="000000" w:sz="2" w:space="0" w:shadow="0" w:frame="0"/>
              <w:left w:val="single" w:color="000000" w:sz="2" w:space="0" w:shadow="0" w:frame="0"/>
              <w:bottom w:val="single" w:color="011892"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Available at additional cost by agreement</w:t>
            </w:r>
          </w:p>
        </w:tc>
        <w:tc>
          <w:tcPr>
            <w:tcW w:type="dxa" w:w="2254"/>
            <w:tcBorders>
              <w:top w:val="single" w:color="000000" w:sz="2" w:space="0" w:shadow="0" w:frame="0"/>
              <w:left w:val="single" w:color="000000" w:sz="2" w:space="0" w:shadow="0" w:frame="0"/>
              <w:bottom w:val="single" w:color="011892" w:sz="2" w:space="0" w:shadow="0" w:frame="0"/>
              <w:right w:val="single" w:color="011892" w:sz="2" w:space="0" w:shadow="0" w:frame="0"/>
            </w:tcBorders>
            <w:shd w:val="clear" w:color="auto" w:fill="auto"/>
            <w:tcMar>
              <w:top w:type="dxa" w:w="80"/>
              <w:left w:type="dxa" w:w="80"/>
              <w:bottom w:type="dxa" w:w="80"/>
              <w:right w:type="dxa" w:w="80"/>
            </w:tcMar>
            <w:vAlign w:val="top"/>
          </w:tcPr>
          <w:p>
            <w:pPr>
              <w:pStyle w:val="Table Style 2 A"/>
              <w:suppressAutoHyphens w:val="0"/>
              <w:spacing w:line="240" w:lineRule="auto"/>
            </w:pPr>
            <w:r>
              <w:rPr>
                <w:rFonts w:ascii="Helvetica Neue" w:hAnsi="Helvetica Neue"/>
                <w:color w:val="000000"/>
                <w:u w:color="000000"/>
                <w:rtl w:val="0"/>
                <w:lang w:val="en-US"/>
              </w:rPr>
              <w:t>Available at additional cost by agreement</w:t>
            </w:r>
          </w:p>
        </w:tc>
      </w:tr>
    </w:tbl>
    <w:p>
      <w:pPr>
        <w:pStyle w:val="Title"/>
        <w:widowControl w:val="0"/>
        <w:spacing w:line="240" w:lineRule="auto"/>
        <w:ind w:left="2" w:hanging="2"/>
        <w:jc w:val="left"/>
        <w:rPr>
          <w:b w:val="0"/>
          <w:bCs w:val="0"/>
          <w:color w:val="011892"/>
          <w:sz w:val="22"/>
          <w:szCs w:val="22"/>
          <w:u w:color="005392"/>
        </w:rPr>
      </w:pPr>
    </w:p>
    <w:p>
      <w:pPr>
        <w:pStyle w:val="Body A"/>
        <w:spacing w:after="0" w:line="240" w:lineRule="auto"/>
        <w:ind w:firstLine="0"/>
        <w:rPr>
          <w:rFonts w:ascii="Superclarendon" w:cs="Superclarendon" w:hAnsi="Superclarendon" w:eastAsia="Superclarendon"/>
          <w:color w:val="011892"/>
          <w:sz w:val="22"/>
          <w:szCs w:val="22"/>
        </w:rPr>
      </w:pPr>
    </w:p>
    <w:p>
      <w:pPr>
        <w:pStyle w:val="Body A"/>
        <w:spacing w:after="0" w:line="240" w:lineRule="auto"/>
        <w:ind w:firstLine="0"/>
        <w:rPr>
          <w:rFonts w:ascii="Superclarendon" w:cs="Superclarendon" w:hAnsi="Superclarendon" w:eastAsia="Superclarendon"/>
          <w:color w:val="011892"/>
          <w:sz w:val="22"/>
          <w:szCs w:val="22"/>
        </w:rPr>
      </w:pPr>
    </w:p>
    <w:p>
      <w:pPr>
        <w:pStyle w:val="Body A"/>
        <w:spacing w:after="0" w:line="240" w:lineRule="auto"/>
        <w:ind w:firstLine="0"/>
        <w:rPr>
          <w:rFonts w:ascii="Superclarendon" w:cs="Superclarendon" w:hAnsi="Superclarendon" w:eastAsia="Superclarendon"/>
          <w:color w:val="011892"/>
          <w:sz w:val="18"/>
          <w:szCs w:val="18"/>
        </w:rPr>
      </w:pPr>
    </w:p>
    <w:p>
      <w:pPr>
        <w:pStyle w:val="Body A"/>
        <w:spacing w:after="0" w:line="240" w:lineRule="auto"/>
        <w:ind w:firstLine="0"/>
        <w:rPr>
          <w:rFonts w:ascii="Superclarendon" w:cs="Superclarendon" w:hAnsi="Superclarendon" w:eastAsia="Superclarendon"/>
          <w:color w:val="011892"/>
          <w:sz w:val="18"/>
          <w:szCs w:val="18"/>
          <w:u w:color="011892"/>
        </w:rPr>
      </w:pPr>
      <w:r>
        <w:rPr>
          <w:rFonts w:ascii="Superclarendon" w:hAnsi="Superclarendon"/>
          <w:color w:val="011892"/>
          <w:sz w:val="18"/>
          <w:szCs w:val="18"/>
          <w:u w:color="011892"/>
          <w:rtl w:val="0"/>
          <w:lang w:val="en-US"/>
        </w:rPr>
        <w:t>*Depending on location ideally the first session is face-to-face with the remainder</w:t>
      </w:r>
      <w:r>
        <w:rPr>
          <w:rFonts w:ascii="Superclarendon" w:hAnsi="Superclarendon"/>
          <w:color w:val="011892"/>
          <w:sz w:val="18"/>
          <w:szCs w:val="18"/>
          <w:u w:color="011892"/>
          <w:rtl w:val="0"/>
          <w:lang w:val="en-US"/>
        </w:rPr>
        <w:t xml:space="preserve"> </w:t>
      </w:r>
      <w:r>
        <w:rPr>
          <w:rFonts w:ascii="Superclarendon" w:hAnsi="Superclarendon"/>
          <w:color w:val="011892"/>
          <w:sz w:val="18"/>
          <w:szCs w:val="18"/>
          <w:u w:color="011892"/>
          <w:rtl w:val="0"/>
          <w:lang w:val="en-US"/>
        </w:rPr>
        <w:t>conducted virtually using online meeting technology.</w:t>
      </w:r>
    </w:p>
    <w:p>
      <w:pPr>
        <w:pStyle w:val="Body A"/>
        <w:spacing w:after="0" w:line="240" w:lineRule="auto"/>
        <w:ind w:firstLine="0"/>
        <w:rPr>
          <w:rFonts w:ascii="Superclarendon" w:cs="Superclarendon" w:hAnsi="Superclarendon" w:eastAsia="Superclarendon"/>
          <w:color w:val="011892"/>
          <w:sz w:val="22"/>
          <w:szCs w:val="22"/>
          <w:u w:color="011892"/>
        </w:rPr>
      </w:pPr>
    </w:p>
    <w:p>
      <w:pPr>
        <w:pStyle w:val="Title"/>
        <w:spacing w:line="240" w:lineRule="auto"/>
        <w:jc w:val="left"/>
        <w:rPr>
          <w:b w:val="0"/>
          <w:bCs w:val="0"/>
          <w:color w:val="011892"/>
          <w:sz w:val="22"/>
          <w:szCs w:val="22"/>
          <w:u w:color="005392"/>
          <w:lang w:val="en-US"/>
        </w:rPr>
      </w:pPr>
      <w:r>
        <w:rPr>
          <w:b w:val="0"/>
          <w:bCs w:val="0"/>
          <w:color w:val="011892"/>
          <w:sz w:val="22"/>
          <w:szCs w:val="22"/>
          <w:u w:color="005392"/>
          <w:rtl w:val="0"/>
          <w:lang w:val="en-US"/>
        </w:rPr>
        <w:t xml:space="preserve">There are three key measures of success on completing the programme: </w:t>
      </w:r>
    </w:p>
    <w:p>
      <w:pPr>
        <w:pStyle w:val="Title"/>
        <w:numPr>
          <w:ilvl w:val="0"/>
          <w:numId w:val="2"/>
        </w:numPr>
        <w:bidi w:val="0"/>
        <w:spacing w:line="240" w:lineRule="auto"/>
        <w:ind w:right="0"/>
        <w:jc w:val="left"/>
        <w:rPr>
          <w:b w:val="0"/>
          <w:bCs w:val="0"/>
          <w:color w:val="011892"/>
          <w:sz w:val="22"/>
          <w:szCs w:val="22"/>
          <w:rtl w:val="0"/>
          <w:lang w:val="en-US"/>
        </w:rPr>
      </w:pPr>
      <w:r>
        <w:rPr>
          <w:b w:val="0"/>
          <w:bCs w:val="0"/>
          <w:color w:val="011892"/>
          <w:sz w:val="22"/>
          <w:szCs w:val="22"/>
          <w:u w:color="005392"/>
          <w:rtl w:val="0"/>
          <w:lang w:val="en-US"/>
        </w:rPr>
        <w:t>Your level of confidence that you and your business are set for success</w:t>
      </w:r>
    </w:p>
    <w:p>
      <w:pPr>
        <w:pStyle w:val="Title"/>
        <w:numPr>
          <w:ilvl w:val="0"/>
          <w:numId w:val="2"/>
        </w:numPr>
        <w:bidi w:val="0"/>
        <w:spacing w:line="240" w:lineRule="auto"/>
        <w:ind w:right="0"/>
        <w:jc w:val="left"/>
        <w:rPr>
          <w:b w:val="0"/>
          <w:bCs w:val="0"/>
          <w:color w:val="011892"/>
          <w:sz w:val="22"/>
          <w:szCs w:val="22"/>
          <w:rtl w:val="0"/>
          <w:lang w:val="en-US"/>
        </w:rPr>
      </w:pPr>
      <w:r>
        <w:rPr>
          <w:b w:val="0"/>
          <w:bCs w:val="0"/>
          <w:color w:val="011892"/>
          <w:sz w:val="22"/>
          <w:szCs w:val="22"/>
          <w:u w:color="005392"/>
          <w:rtl w:val="0"/>
          <w:lang w:val="en-US"/>
        </w:rPr>
        <w:t>Time saved in your transition and in operationalising your businesses</w:t>
      </w:r>
    </w:p>
    <w:p>
      <w:pPr>
        <w:pStyle w:val="Title"/>
        <w:numPr>
          <w:ilvl w:val="0"/>
          <w:numId w:val="2"/>
        </w:numPr>
        <w:bidi w:val="0"/>
        <w:spacing w:line="240" w:lineRule="auto"/>
        <w:ind w:right="0"/>
        <w:jc w:val="left"/>
        <w:rPr>
          <w:b w:val="0"/>
          <w:bCs w:val="0"/>
          <w:color w:val="011892"/>
          <w:sz w:val="22"/>
          <w:szCs w:val="22"/>
          <w:rtl w:val="0"/>
          <w:lang w:val="en-US"/>
        </w:rPr>
      </w:pPr>
      <w:r>
        <w:rPr>
          <w:b w:val="0"/>
          <w:bCs w:val="0"/>
          <w:color w:val="011892"/>
          <w:sz w:val="22"/>
          <w:szCs w:val="22"/>
          <w:u w:color="005392"/>
          <w:rtl w:val="0"/>
          <w:lang w:val="en-US"/>
        </w:rPr>
        <w:t xml:space="preserve"> Incremental income identified and generated in that time</w:t>
      </w:r>
    </w:p>
    <w:p>
      <w:pPr>
        <w:pStyle w:val="Body"/>
        <w:rPr>
          <w:rFonts w:ascii="Superclarendon" w:cs="Superclarendon" w:hAnsi="Superclarendon" w:eastAsia="Superclarendon"/>
          <w:color w:val="011892"/>
          <w:sz w:val="22"/>
          <w:szCs w:val="22"/>
          <w:u w:color="011892"/>
        </w:rPr>
      </w:pPr>
      <w:r>
        <w:rPr>
          <w:rFonts w:ascii="Superclarendon" w:hAnsi="Superclarendon"/>
          <w:color w:val="011892"/>
          <w:sz w:val="22"/>
          <w:szCs w:val="22"/>
          <w:u w:color="011892"/>
          <w:rtl w:val="0"/>
          <w:lang w:val="en-US"/>
        </w:rPr>
        <w:t>We are also open to designing bespoke, tailored programmes based on your individual requirements.</w:t>
      </w:r>
    </w:p>
    <w:p>
      <w:pPr>
        <w:pStyle w:val="Body"/>
        <w:rPr>
          <w:rFonts w:ascii="Superclarendon" w:cs="Superclarendon" w:hAnsi="Superclarendon" w:eastAsia="Superclarendon"/>
          <w:color w:val="011892"/>
          <w:sz w:val="22"/>
          <w:szCs w:val="22"/>
          <w:u w:color="011892"/>
        </w:rPr>
      </w:pPr>
      <w:r>
        <w:rPr>
          <w:rFonts w:ascii="Superclarendon" w:hAnsi="Superclarendon"/>
          <w:color w:val="011892"/>
          <w:sz w:val="22"/>
          <w:szCs w:val="22"/>
          <w:u w:color="011892"/>
          <w:rtl w:val="0"/>
        </w:rPr>
        <w:t xml:space="preserve">  </w:t>
      </w:r>
    </w:p>
    <w:p>
      <w:pPr>
        <w:pStyle w:val="Body"/>
        <w:rPr>
          <w:rFonts w:ascii="Superclarendon" w:cs="Superclarendon" w:hAnsi="Superclarendon" w:eastAsia="Superclarendon"/>
          <w:color w:val="011892"/>
          <w:sz w:val="22"/>
          <w:szCs w:val="22"/>
          <w:u w:color="011892"/>
        </w:rPr>
      </w:pPr>
      <w:r>
        <w:rPr>
          <w:rFonts w:ascii="Superclarendon" w:hAnsi="Superclarendon"/>
          <w:color w:val="011892"/>
          <w:sz w:val="22"/>
          <w:szCs w:val="22"/>
          <w:u w:color="011892"/>
          <w:rtl w:val="0"/>
          <w:lang w:val="en-US"/>
        </w:rPr>
        <w:t xml:space="preserve">If you are a co-founder, we can tailor our service to work for both of you. We have a particular interest in life-partners co-founding consulting/professional services businesses. </w:t>
      </w:r>
    </w:p>
    <w:p>
      <w:pPr>
        <w:pStyle w:val="Title"/>
        <w:spacing w:line="240" w:lineRule="auto"/>
        <w:jc w:val="left"/>
        <w:rPr>
          <w:color w:val="011892"/>
          <w:sz w:val="36"/>
          <w:szCs w:val="36"/>
          <w:u w:color="005392"/>
        </w:rPr>
      </w:pPr>
      <w:r>
        <w:rPr>
          <w:color w:val="011892"/>
          <w:sz w:val="36"/>
          <w:szCs w:val="36"/>
          <w:u w:color="005392"/>
          <w:rtl w:val="0"/>
          <w:lang w:val="en-US"/>
        </w:rPr>
        <w:t>Who is behind Wise Sherpa?</w:t>
      </w:r>
    </w:p>
    <w:p>
      <w:pPr>
        <w:pStyle w:val="Title"/>
        <w:spacing w:line="240" w:lineRule="auto"/>
        <w:jc w:val="left"/>
        <w:rPr>
          <w:b w:val="0"/>
          <w:bCs w:val="0"/>
          <w:color w:val="011892"/>
          <w:sz w:val="22"/>
          <w:szCs w:val="22"/>
          <w:u w:color="005392"/>
        </w:rPr>
      </w:pPr>
      <w:r>
        <w:rPr>
          <w:b w:val="0"/>
          <w:bCs w:val="0"/>
          <w:color w:val="011892"/>
          <w:sz w:val="22"/>
          <w:szCs w:val="22"/>
          <w:u w:color="005392"/>
          <w:rtl w:val="0"/>
          <w:lang w:val="en-US"/>
        </w:rPr>
        <w:t xml:space="preserve">Wise Sherpa is the brainchild of Rebecca Hill,  a former </w:t>
      </w:r>
      <w:r>
        <w:rPr>
          <w:b w:val="0"/>
          <w:bCs w:val="0"/>
          <w:color w:val="011892"/>
          <w:sz w:val="22"/>
          <w:szCs w:val="22"/>
          <w:u w:color="005392"/>
          <w:rtl w:val="0"/>
          <w:lang w:val="en-US"/>
        </w:rPr>
        <w:t>‘</w:t>
      </w:r>
      <w:r>
        <w:rPr>
          <w:b w:val="0"/>
          <w:bCs w:val="0"/>
          <w:color w:val="011892"/>
          <w:sz w:val="22"/>
          <w:szCs w:val="22"/>
          <w:u w:color="005392"/>
          <w:rtl w:val="0"/>
          <w:lang w:val="en-US"/>
        </w:rPr>
        <w:t>big</w:t>
      </w:r>
      <w:r>
        <w:rPr>
          <w:b w:val="0"/>
          <w:bCs w:val="0"/>
          <w:color w:val="011892"/>
          <w:sz w:val="22"/>
          <w:szCs w:val="22"/>
          <w:u w:color="005392"/>
          <w:rtl w:val="0"/>
          <w:lang w:val="en-US"/>
        </w:rPr>
        <w:t xml:space="preserve"> four</w:t>
      </w:r>
      <w:r>
        <w:rPr>
          <w:b w:val="0"/>
          <w:bCs w:val="0"/>
          <w:color w:val="011892"/>
          <w:sz w:val="22"/>
          <w:szCs w:val="22"/>
          <w:u w:color="005392"/>
          <w:rtl w:val="0"/>
          <w:lang w:val="en-US"/>
        </w:rPr>
        <w:t xml:space="preserve"> ’ </w:t>
      </w:r>
      <w:r>
        <w:rPr>
          <w:b w:val="0"/>
          <w:bCs w:val="0"/>
          <w:color w:val="011892"/>
          <w:sz w:val="22"/>
          <w:szCs w:val="22"/>
          <w:u w:color="005392"/>
          <w:rtl w:val="0"/>
          <w:lang w:val="en-US"/>
        </w:rPr>
        <w:t>global director</w:t>
      </w:r>
      <w:r>
        <w:rPr>
          <w:b w:val="0"/>
          <w:bCs w:val="0"/>
          <w:color w:val="011892"/>
          <w:sz w:val="22"/>
          <w:szCs w:val="22"/>
          <w:u w:color="005392"/>
          <w:rtl w:val="0"/>
          <w:lang w:val="en-US"/>
        </w:rPr>
        <w:t xml:space="preserve"> with an extensive background working for major global professional and financial services organisations</w:t>
      </w:r>
      <w:r>
        <w:rPr>
          <w:b w:val="0"/>
          <w:bCs w:val="0"/>
          <w:color w:val="011892"/>
          <w:sz w:val="22"/>
          <w:szCs w:val="22"/>
          <w:u w:color="005392"/>
          <w:rtl w:val="0"/>
          <w:lang w:val="de-DE"/>
        </w:rPr>
        <w:t xml:space="preserve">.  Her most recent role </w:t>
      </w:r>
      <w:r>
        <w:rPr>
          <w:b w:val="0"/>
          <w:bCs w:val="0"/>
          <w:color w:val="011892"/>
          <w:sz w:val="22"/>
          <w:szCs w:val="22"/>
          <w:u w:color="005392"/>
          <w:rtl w:val="0"/>
          <w:lang w:val="en-US"/>
        </w:rPr>
        <w:t xml:space="preserve">was </w:t>
      </w:r>
      <w:r>
        <w:rPr>
          <w:b w:val="0"/>
          <w:bCs w:val="0"/>
          <w:color w:val="011892"/>
          <w:sz w:val="22"/>
          <w:szCs w:val="22"/>
          <w:u w:color="005392"/>
          <w:rtl w:val="0"/>
          <w:lang w:val="de-DE"/>
        </w:rPr>
        <w:t>as</w:t>
      </w:r>
      <w:r>
        <w:rPr>
          <w:b w:val="0"/>
          <w:bCs w:val="0"/>
          <w:color w:val="011892"/>
          <w:sz w:val="22"/>
          <w:szCs w:val="22"/>
          <w:u w:color="005392"/>
          <w:rtl w:val="0"/>
          <w:lang w:val="en-US"/>
        </w:rPr>
        <w:t xml:space="preserve"> global</w:t>
      </w:r>
      <w:r>
        <w:rPr>
          <w:b w:val="0"/>
          <w:bCs w:val="0"/>
          <w:color w:val="011892"/>
          <w:sz w:val="22"/>
          <w:szCs w:val="22"/>
          <w:u w:color="005392"/>
          <w:rtl w:val="0"/>
          <w:lang w:val="es-ES_tradnl"/>
        </w:rPr>
        <w:t xml:space="preserve"> director </w:t>
      </w:r>
      <w:r>
        <w:rPr>
          <w:b w:val="0"/>
          <w:bCs w:val="0"/>
          <w:color w:val="011892"/>
          <w:sz w:val="22"/>
          <w:szCs w:val="22"/>
          <w:u w:color="005392"/>
          <w:rtl w:val="0"/>
          <w:lang w:val="en-US"/>
        </w:rPr>
        <w:t>specialising in people-focused business strategy and organisational change. In this role she developed well-honed intra-preneurial, coaching, mentoring and facilitation skills.</w:t>
      </w:r>
    </w:p>
    <w:p>
      <w:pPr>
        <w:pStyle w:val="Title"/>
        <w:spacing w:line="240" w:lineRule="auto"/>
        <w:jc w:val="left"/>
        <w:rPr>
          <w:b w:val="0"/>
          <w:bCs w:val="0"/>
          <w:color w:val="011892"/>
          <w:sz w:val="22"/>
          <w:szCs w:val="22"/>
          <w:u w:color="005392"/>
        </w:rPr>
      </w:pPr>
      <w:r>
        <w:rPr>
          <w:b w:val="0"/>
          <w:bCs w:val="0"/>
          <w:color w:val="011892"/>
          <w:sz w:val="22"/>
          <w:szCs w:val="22"/>
          <w:u w:color="005392"/>
          <w:rtl w:val="0"/>
          <w:lang w:val="en-US"/>
        </w:rPr>
        <w:t>After 25 years in the City, Rebecca is now firmly embedded in the entrepreneurial space having launched several businesses with business partner, James Hasler.</w:t>
      </w:r>
      <w:r>
        <w:rPr>
          <w:b w:val="0"/>
          <w:bCs w:val="0"/>
          <w:color w:val="011892"/>
          <w:sz w:val="22"/>
          <w:szCs w:val="22"/>
          <w:u w:color="005392"/>
          <w:rtl w:val="0"/>
          <w:lang w:val="de-DE"/>
        </w:rPr>
        <w:t xml:space="preserve"> </w:t>
      </w:r>
      <w:r>
        <w:rPr>
          <w:b w:val="0"/>
          <w:bCs w:val="0"/>
          <w:color w:val="011892"/>
          <w:sz w:val="22"/>
          <w:szCs w:val="22"/>
          <w:u w:color="005392"/>
          <w:rtl w:val="0"/>
          <w:lang w:val="en-US"/>
        </w:rPr>
        <w:t xml:space="preserve">They are  currently collaborating with a number of Start Ups, Scale-Ups and SMEs providing mentoring and business strategy </w:t>
      </w:r>
      <w:r>
        <w:rPr>
          <w:b w:val="0"/>
          <w:bCs w:val="0"/>
          <w:color w:val="011892"/>
          <w:sz w:val="22"/>
          <w:szCs w:val="22"/>
          <w:u w:color="005392"/>
          <w:rtl w:val="0"/>
          <w:lang w:val="de-DE"/>
        </w:rPr>
        <w:t xml:space="preserve">consulting services. </w:t>
      </w:r>
      <w:r>
        <w:rPr>
          <w:b w:val="0"/>
          <w:bCs w:val="0"/>
          <w:color w:val="011892"/>
          <w:sz w:val="22"/>
          <w:szCs w:val="22"/>
          <w:u w:color="005392"/>
          <w:rtl w:val="0"/>
          <w:lang w:val="en-US"/>
        </w:rPr>
        <w:t>Rebecca is  also a founding mentor for the weinsocialtech accelerator backed by Deutsche Bank as well as a business mentor on the New Entrepreneur Foundation</w:t>
      </w:r>
      <w:r>
        <w:rPr>
          <w:b w:val="0"/>
          <w:bCs w:val="0"/>
          <w:color w:val="011892"/>
          <w:sz w:val="22"/>
          <w:szCs w:val="22"/>
          <w:u w:color="005392"/>
          <w:rtl w:val="0"/>
          <w:lang w:val="de-DE"/>
        </w:rPr>
        <w:t>’</w:t>
      </w:r>
      <w:r>
        <w:rPr>
          <w:b w:val="0"/>
          <w:bCs w:val="0"/>
          <w:color w:val="011892"/>
          <w:sz w:val="22"/>
          <w:szCs w:val="22"/>
          <w:u w:color="005392"/>
          <w:rtl w:val="0"/>
          <w:lang w:val="en-US"/>
        </w:rPr>
        <w:t>s programme aimed at developing the entrepreneurs of the future.</w:t>
      </w:r>
    </w:p>
    <w:p>
      <w:pPr>
        <w:pStyle w:val="Title"/>
        <w:spacing w:line="240" w:lineRule="auto"/>
        <w:jc w:val="left"/>
        <w:rPr>
          <w:b w:val="0"/>
          <w:bCs w:val="0"/>
          <w:color w:val="011892"/>
          <w:sz w:val="22"/>
          <w:szCs w:val="22"/>
          <w:u w:color="005392"/>
          <w:lang w:val="de-DE"/>
        </w:rPr>
      </w:pPr>
      <w:r>
        <w:rPr>
          <w:b w:val="0"/>
          <w:bCs w:val="0"/>
          <w:color w:val="011892"/>
          <w:sz w:val="22"/>
          <w:szCs w:val="22"/>
          <w:u w:color="005392"/>
          <w:rtl w:val="0"/>
          <w:lang w:val="en-US"/>
        </w:rPr>
        <w:t xml:space="preserve">At the core of her business belief system, Rebecca has a passion for the economic empowerment of women. Whilst at </w:t>
      </w:r>
      <w:r>
        <w:rPr>
          <w:b w:val="0"/>
          <w:bCs w:val="0"/>
          <w:color w:val="011892"/>
          <w:sz w:val="22"/>
          <w:szCs w:val="22"/>
          <w:u w:color="005392"/>
          <w:rtl w:val="0"/>
          <w:lang w:val="de-DE"/>
        </w:rPr>
        <w:t>EY</w:t>
      </w:r>
      <w:r>
        <w:rPr>
          <w:b w:val="0"/>
          <w:bCs w:val="0"/>
          <w:color w:val="011892"/>
          <w:sz w:val="22"/>
          <w:szCs w:val="22"/>
          <w:u w:color="005392"/>
          <w:rtl w:val="0"/>
          <w:lang w:val="en-US"/>
        </w:rPr>
        <w:t xml:space="preserve"> she led their global Women. Fast forward programme</w:t>
      </w:r>
      <w:r>
        <w:rPr>
          <w:b w:val="0"/>
          <w:bCs w:val="0"/>
          <w:color w:val="011892"/>
          <w:sz w:val="22"/>
          <w:szCs w:val="22"/>
          <w:u w:color="005392"/>
          <w:rtl w:val="0"/>
          <w:lang w:val="de-DE"/>
        </w:rPr>
        <w:t xml:space="preserve">. </w:t>
      </w:r>
      <w:r>
        <w:rPr>
          <w:b w:val="0"/>
          <w:bCs w:val="0"/>
          <w:color w:val="011892"/>
          <w:sz w:val="22"/>
          <w:szCs w:val="22"/>
          <w:u w:color="005392"/>
          <w:rtl w:val="0"/>
          <w:lang w:val="en-US"/>
        </w:rPr>
        <w:t xml:space="preserve">She also sits on the UK delegation to the Women20 (W20) </w:t>
      </w:r>
      <w:r>
        <w:rPr>
          <w:b w:val="0"/>
          <w:bCs w:val="0"/>
          <w:color w:val="011892"/>
          <w:sz w:val="22"/>
          <w:szCs w:val="22"/>
          <w:u w:color="005392"/>
          <w:rtl w:val="0"/>
          <w:lang w:val="de-DE"/>
        </w:rPr>
        <w:t xml:space="preserve">– </w:t>
      </w:r>
      <w:r>
        <w:rPr>
          <w:b w:val="0"/>
          <w:bCs w:val="0"/>
          <w:color w:val="011892"/>
          <w:sz w:val="22"/>
          <w:szCs w:val="22"/>
          <w:u w:color="005392"/>
          <w:rtl w:val="0"/>
          <w:lang w:val="en-US"/>
        </w:rPr>
        <w:t xml:space="preserve">an official engagement group of the G20 </w:t>
      </w:r>
      <w:r>
        <w:rPr>
          <w:b w:val="0"/>
          <w:bCs w:val="0"/>
          <w:color w:val="011892"/>
          <w:sz w:val="22"/>
          <w:szCs w:val="22"/>
          <w:u w:color="005392"/>
          <w:rtl w:val="0"/>
          <w:lang w:val="de-DE"/>
        </w:rPr>
        <w:t xml:space="preserve">– </w:t>
      </w:r>
      <w:r>
        <w:rPr>
          <w:b w:val="0"/>
          <w:bCs w:val="0"/>
          <w:color w:val="011892"/>
          <w:sz w:val="22"/>
          <w:szCs w:val="22"/>
          <w:u w:color="005392"/>
          <w:rtl w:val="0"/>
          <w:lang w:val="en-US"/>
        </w:rPr>
        <w:t>and works with the UK government on policy issues related to women and enterprise</w:t>
      </w:r>
      <w:r>
        <w:rPr>
          <w:b w:val="0"/>
          <w:bCs w:val="0"/>
          <w:color w:val="011892"/>
          <w:sz w:val="22"/>
          <w:szCs w:val="22"/>
          <w:u w:color="005392"/>
          <w:rtl w:val="0"/>
          <w:lang w:val="de-DE"/>
        </w:rPr>
        <w:t>.</w:t>
      </w:r>
    </w:p>
    <w:p>
      <w:pPr>
        <w:pStyle w:val="Title"/>
        <w:spacing w:line="240" w:lineRule="auto"/>
        <w:jc w:val="left"/>
        <w:rPr>
          <w:b w:val="0"/>
          <w:bCs w:val="0"/>
          <w:color w:val="011892"/>
          <w:sz w:val="22"/>
          <w:szCs w:val="22"/>
          <w:u w:color="005392"/>
        </w:rPr>
      </w:pPr>
      <w:r>
        <w:rPr>
          <w:b w:val="0"/>
          <w:bCs w:val="0"/>
          <w:color w:val="011892"/>
          <w:sz w:val="22"/>
          <w:szCs w:val="22"/>
          <w:u w:color="005392"/>
          <w:rtl w:val="0"/>
          <w:lang w:val="en-US"/>
        </w:rPr>
        <w:t>She holds an MSc in Coaching &amp; Consulting for Change from Said Business School, Oxford University and HEC, Paris as well as being a Chartered Marketer and has lived and worked in several countries.</w:t>
      </w:r>
    </w:p>
    <w:p>
      <w:pPr>
        <w:pStyle w:val="Title"/>
        <w:spacing w:line="240" w:lineRule="auto"/>
        <w:jc w:val="left"/>
        <w:rPr>
          <w:b w:val="0"/>
          <w:bCs w:val="0"/>
          <w:color w:val="011892"/>
          <w:sz w:val="28"/>
          <w:szCs w:val="28"/>
          <w:u w:color="005392"/>
          <w:lang w:val="en-US"/>
        </w:rPr>
      </w:pPr>
      <w:r>
        <w:rPr>
          <w:color w:val="011892"/>
          <w:sz w:val="28"/>
          <w:szCs w:val="28"/>
          <w:u w:color="005392"/>
          <w:rtl w:val="0"/>
          <w:lang w:val="en-US"/>
        </w:rPr>
        <w:t>Additional specialist consultants and support</w:t>
      </w:r>
      <w:r>
        <w:rPr>
          <w:b w:val="0"/>
          <w:bCs w:val="0"/>
          <w:color w:val="011892"/>
          <w:sz w:val="28"/>
          <w:szCs w:val="28"/>
          <w:u w:color="005392"/>
          <w:rtl w:val="0"/>
          <w:lang w:val="en-US"/>
        </w:rPr>
        <w:t xml:space="preserve"> </w:t>
      </w:r>
    </w:p>
    <w:p>
      <w:pPr>
        <w:pStyle w:val="Title"/>
        <w:spacing w:line="240" w:lineRule="auto"/>
        <w:jc w:val="left"/>
        <w:rPr>
          <w:b w:val="0"/>
          <w:bCs w:val="0"/>
          <w:color w:val="011892"/>
          <w:sz w:val="22"/>
          <w:szCs w:val="22"/>
          <w:u w:color="005392"/>
          <w:lang w:val="en-US"/>
        </w:rPr>
      </w:pPr>
      <w:r>
        <w:rPr>
          <w:b w:val="0"/>
          <w:bCs w:val="0"/>
          <w:color w:val="011892"/>
          <w:sz w:val="22"/>
          <w:szCs w:val="22"/>
          <w:u w:color="005392"/>
          <w:rtl w:val="0"/>
          <w:lang w:val="en-US"/>
        </w:rPr>
        <w:t>Wise Sherpa has carefully curated an eco-system of associates and</w:t>
      </w:r>
      <w:r>
        <w:rPr>
          <w:b w:val="0"/>
          <w:bCs w:val="0"/>
          <w:color w:val="011892"/>
          <w:sz w:val="22"/>
          <w:szCs w:val="22"/>
          <w:u w:color="005392"/>
          <w:lang w:val="en-US"/>
        </w:rPr>
        <w:drawing>
          <wp:anchor distT="152400" distB="152400" distL="152400" distR="152400" simplePos="0" relativeHeight="251660288" behindDoc="0" locked="0" layoutInCell="1" allowOverlap="1">
            <wp:simplePos x="0" y="0"/>
            <wp:positionH relativeFrom="margin">
              <wp:posOffset>-6349</wp:posOffset>
            </wp:positionH>
            <wp:positionV relativeFrom="page">
              <wp:posOffset>1880274</wp:posOffset>
            </wp:positionV>
            <wp:extent cx="1370251" cy="1370251"/>
            <wp:effectExtent l="0" t="0" r="0" b="0"/>
            <wp:wrapThrough wrapText="bothSides" distL="152400" distR="152400">
              <wp:wrapPolygon edited="1">
                <wp:start x="0" y="0"/>
                <wp:lineTo x="21600" y="0"/>
                <wp:lineTo x="21600" y="21600"/>
                <wp:lineTo x="0" y="21600"/>
                <wp:lineTo x="0" y="0"/>
              </wp:wrapPolygon>
            </wp:wrapThrough>
            <wp:docPr id="1073741826" name="officeArt object" descr="RH_GM_1707_1868lowsq.jpg"/>
            <wp:cNvGraphicFramePr/>
            <a:graphic xmlns:a="http://schemas.openxmlformats.org/drawingml/2006/main">
              <a:graphicData uri="http://schemas.openxmlformats.org/drawingml/2006/picture">
                <pic:pic xmlns:pic="http://schemas.openxmlformats.org/drawingml/2006/picture">
                  <pic:nvPicPr>
                    <pic:cNvPr id="1073741826" name="RH_GM_1707_1868lowsq.jpg" descr="RH_GM_1707_1868lowsq.jpg"/>
                    <pic:cNvPicPr>
                      <a:picLocks noChangeAspect="1"/>
                    </pic:cNvPicPr>
                  </pic:nvPicPr>
                  <pic:blipFill>
                    <a:blip r:embed="rId5">
                      <a:extLst/>
                    </a:blip>
                    <a:stretch>
                      <a:fillRect/>
                    </a:stretch>
                  </pic:blipFill>
                  <pic:spPr>
                    <a:xfrm>
                      <a:off x="0" y="0"/>
                      <a:ext cx="1370251" cy="1370251"/>
                    </a:xfrm>
                    <a:prstGeom prst="rect">
                      <a:avLst/>
                    </a:prstGeom>
                    <a:ln w="12700" cap="flat">
                      <a:noFill/>
                      <a:miter lim="400000"/>
                    </a:ln>
                    <a:effectLst/>
                  </pic:spPr>
                </pic:pic>
              </a:graphicData>
            </a:graphic>
          </wp:anchor>
        </w:drawing>
      </w:r>
      <w:r>
        <w:rPr>
          <w:b w:val="0"/>
          <w:bCs w:val="0"/>
          <w:color w:val="011892"/>
          <w:sz w:val="22"/>
          <w:szCs w:val="22"/>
          <w:u w:color="005392"/>
          <w:rtl w:val="0"/>
          <w:lang w:val="en-US"/>
        </w:rPr>
        <w:t xml:space="preserve"> experts which we believe is unique in this space.  They can advise on specific areas where you may require additional support based upon your business objectives, experience gaps and needs.*</w:t>
      </w:r>
    </w:p>
    <w:p>
      <w:pPr>
        <w:pStyle w:val="Title"/>
        <w:spacing w:line="240" w:lineRule="auto"/>
        <w:jc w:val="left"/>
        <w:rPr>
          <w:b w:val="0"/>
          <w:bCs w:val="0"/>
          <w:color w:val="011892"/>
          <w:sz w:val="18"/>
          <w:szCs w:val="18"/>
          <w:u w:color="005392"/>
          <w:lang w:val="en-US"/>
        </w:rPr>
      </w:pPr>
      <w:r>
        <w:rPr>
          <w:b w:val="0"/>
          <w:bCs w:val="0"/>
          <w:color w:val="011892"/>
          <w:sz w:val="18"/>
          <w:szCs w:val="18"/>
          <w:u w:color="005392"/>
          <w:rtl w:val="0"/>
          <w:lang w:val="en-US"/>
        </w:rPr>
        <w:t>*There maybe additional costs depending on the nature and volume of advice required.</w:t>
      </w:r>
    </w:p>
    <w:p>
      <w:pPr>
        <w:pStyle w:val="Title"/>
        <w:spacing w:line="240" w:lineRule="auto"/>
        <w:jc w:val="left"/>
        <w:rPr>
          <w:b w:val="0"/>
          <w:bCs w:val="0"/>
          <w:color w:val="011892"/>
          <w:sz w:val="18"/>
          <w:szCs w:val="18"/>
          <w:u w:color="005392"/>
        </w:rPr>
      </w:pPr>
    </w:p>
    <w:p>
      <w:pPr>
        <w:pStyle w:val="Title"/>
        <w:spacing w:line="240" w:lineRule="auto"/>
        <w:jc w:val="left"/>
        <w:rPr>
          <w:b w:val="0"/>
          <w:bCs w:val="0"/>
          <w:color w:val="011892"/>
          <w:sz w:val="18"/>
          <w:szCs w:val="18"/>
          <w:u w:color="005392"/>
        </w:rPr>
      </w:pPr>
    </w:p>
    <w:p>
      <w:pPr>
        <w:pStyle w:val="Title"/>
        <w:spacing w:line="240" w:lineRule="auto"/>
        <w:jc w:val="left"/>
        <w:rPr>
          <w:b w:val="0"/>
          <w:bCs w:val="0"/>
          <w:color w:val="011892"/>
          <w:sz w:val="18"/>
          <w:szCs w:val="18"/>
          <w:u w:color="005392"/>
        </w:rPr>
      </w:pPr>
    </w:p>
    <w:p>
      <w:pPr>
        <w:pStyle w:val="Title"/>
        <w:spacing w:line="240" w:lineRule="auto"/>
        <w:jc w:val="left"/>
        <w:rPr>
          <w:color w:val="011892"/>
          <w:sz w:val="36"/>
          <w:szCs w:val="36"/>
          <w:u w:color="005392"/>
        </w:rPr>
      </w:pPr>
      <w:r>
        <w:rPr>
          <w:color w:val="011892"/>
          <w:sz w:val="36"/>
          <w:szCs w:val="36"/>
          <w:u w:color="005392"/>
          <w:rtl w:val="0"/>
          <w:lang w:val="en-US"/>
        </w:rPr>
        <w:t xml:space="preserve">Why work with </w:t>
      </w:r>
      <w:r>
        <w:rPr>
          <w:color w:val="011892"/>
          <w:sz w:val="36"/>
          <w:szCs w:val="36"/>
          <w:u w:color="005392"/>
          <w:rtl w:val="0"/>
          <w:lang w:val="de-DE"/>
        </w:rPr>
        <w:t>Wise Sherpa</w:t>
      </w:r>
      <w:r>
        <w:rPr>
          <w:color w:val="011892"/>
          <w:sz w:val="36"/>
          <w:szCs w:val="36"/>
          <w:u w:color="005392"/>
          <w:rtl w:val="0"/>
          <w:lang w:val="en-US"/>
        </w:rPr>
        <w:t>?</w:t>
      </w:r>
    </w:p>
    <w:p>
      <w:pPr>
        <w:pStyle w:val="Title"/>
        <w:spacing w:line="240" w:lineRule="auto"/>
        <w:jc w:val="left"/>
        <w:rPr>
          <w:b w:val="0"/>
          <w:bCs w:val="0"/>
          <w:color w:val="011892"/>
          <w:sz w:val="22"/>
          <w:szCs w:val="22"/>
          <w:u w:color="005392"/>
          <w:lang w:val="en-US"/>
        </w:rPr>
      </w:pPr>
      <w:r>
        <w:rPr>
          <w:b w:val="0"/>
          <w:bCs w:val="0"/>
          <w:color w:val="011892"/>
          <w:sz w:val="22"/>
          <w:szCs w:val="22"/>
          <w:u w:color="005392"/>
          <w:rtl w:val="0"/>
          <w:lang w:val="en-US"/>
        </w:rPr>
        <w:t>There is no doubt that as exciting as it is, sometimes it can be frustrating and even lonely when you start out on your own.  An experienced guide will save you time and get you to your destination in the best possible shape for the journey ahead.  We will be on hand to help you work through the inevitable challenges (and fears) as well as opening up an extensive, but hard to navigate entrepreneurial eco-system, making your set-up phase much more efficient and productive.</w:t>
      </w:r>
    </w:p>
    <w:p>
      <w:pPr>
        <w:pStyle w:val="Title"/>
        <w:spacing w:line="240" w:lineRule="auto"/>
        <w:jc w:val="left"/>
        <w:rPr>
          <w:b w:val="0"/>
          <w:bCs w:val="0"/>
          <w:color w:val="011892"/>
          <w:sz w:val="22"/>
          <w:szCs w:val="22"/>
          <w:u w:color="ff2600"/>
          <w:lang w:val="en-US"/>
        </w:rPr>
      </w:pPr>
      <w:r>
        <w:rPr>
          <w:b w:val="0"/>
          <w:bCs w:val="0"/>
          <w:color w:val="011892"/>
          <w:sz w:val="22"/>
          <w:szCs w:val="22"/>
          <w:u w:color="005392"/>
          <w:rtl w:val="0"/>
          <w:lang w:val="en-US"/>
        </w:rPr>
        <w:t xml:space="preserve">Our programmes are designed to shave 6 months off the time it takes to effectively </w:t>
      </w:r>
      <w:r>
        <w:rPr>
          <w:b w:val="0"/>
          <w:bCs w:val="0"/>
          <w:color w:val="011892"/>
          <w:sz w:val="22"/>
          <w:szCs w:val="22"/>
          <w:u w:color="005392"/>
          <w:rtl w:val="0"/>
          <w:lang w:val="en-US"/>
        </w:rPr>
        <w:t>operationalise</w:t>
      </w:r>
      <w:r>
        <w:rPr>
          <w:b w:val="0"/>
          <w:bCs w:val="0"/>
          <w:color w:val="011892"/>
          <w:sz w:val="22"/>
          <w:szCs w:val="22"/>
          <w:u w:color="005392"/>
          <w:rtl w:val="0"/>
          <w:lang w:val="en-US"/>
        </w:rPr>
        <w:t xml:space="preserve"> your business when compared to acting alone. Compared to many of  the alternatives, Wise Sherpa has walked the talk, successfully transitioning from a full-on senior, corporate career to becoming a successful owner of multiple businesses.</w:t>
      </w:r>
    </w:p>
    <w:p>
      <w:pPr>
        <w:pStyle w:val="Title"/>
        <w:spacing w:line="240" w:lineRule="auto"/>
        <w:jc w:val="left"/>
        <w:rPr>
          <w:b w:val="0"/>
          <w:bCs w:val="0"/>
          <w:color w:val="011892"/>
          <w:spacing w:val="0"/>
          <w:sz w:val="22"/>
          <w:szCs w:val="22"/>
          <w:u w:color="005392"/>
        </w:rPr>
      </w:pPr>
      <w:r>
        <w:rPr>
          <w:b w:val="0"/>
          <w:bCs w:val="0"/>
          <w:color w:val="011892"/>
          <w:spacing w:val="0"/>
          <w:sz w:val="22"/>
          <w:szCs w:val="22"/>
          <w:u w:color="005392"/>
          <w:rtl w:val="0"/>
          <w:lang w:val="en-US"/>
        </w:rPr>
        <w:t xml:space="preserve">We are often asked by clients whether there are any particular areas of expertise that benefit from </w:t>
      </w:r>
      <w:r>
        <w:rPr>
          <w:b w:val="0"/>
          <w:bCs w:val="0"/>
          <w:color w:val="011892"/>
          <w:spacing w:val="0"/>
          <w:sz w:val="22"/>
          <w:szCs w:val="22"/>
          <w:u w:color="005392"/>
          <w:rtl w:val="0"/>
          <w:lang w:val="de-DE"/>
        </w:rPr>
        <w:t>Wise Sherpa</w:t>
      </w:r>
      <w:r>
        <w:rPr>
          <w:b w:val="0"/>
          <w:bCs w:val="0"/>
          <w:color w:val="011892"/>
          <w:spacing w:val="0"/>
          <w:sz w:val="22"/>
          <w:szCs w:val="22"/>
          <w:u w:color="005392"/>
          <w:rtl w:val="0"/>
          <w:lang w:val="en-US"/>
        </w:rPr>
        <w:t xml:space="preserve"> approach? We are currently working with professionals from legal, finance, human resources, change management, supply chain, logistics, procurement and IT </w:t>
      </w:r>
      <w:r>
        <w:rPr>
          <w:b w:val="0"/>
          <w:bCs w:val="0"/>
          <w:color w:val="011892"/>
          <w:spacing w:val="0"/>
          <w:sz w:val="22"/>
          <w:szCs w:val="22"/>
          <w:u w:color="005392"/>
          <w:rtl w:val="0"/>
          <w:lang w:val="en-US"/>
        </w:rPr>
        <w:t>sectors</w:t>
      </w:r>
      <w:r>
        <w:rPr>
          <w:b w:val="0"/>
          <w:bCs w:val="0"/>
          <w:color w:val="011892"/>
          <w:spacing w:val="0"/>
          <w:sz w:val="22"/>
          <w:szCs w:val="22"/>
          <w:u w:color="005392"/>
          <w:rtl w:val="0"/>
          <w:lang w:val="en-US"/>
        </w:rPr>
        <w:t xml:space="preserve"> in transitioning and setting up their businesses. The key is that you have solid professional experience and are keen to set up a business doing what interests you and what you enjoy!</w:t>
      </w:r>
    </w:p>
    <w:p>
      <w:pPr>
        <w:pStyle w:val="Title"/>
        <w:spacing w:line="240" w:lineRule="auto"/>
        <w:jc w:val="left"/>
        <w:rPr>
          <w:b w:val="0"/>
          <w:bCs w:val="0"/>
          <w:color w:val="011892"/>
          <w:spacing w:val="0"/>
          <w:sz w:val="22"/>
          <w:szCs w:val="22"/>
          <w:u w:color="005392"/>
          <w:lang w:val="en-US"/>
        </w:rPr>
      </w:pPr>
      <w:r>
        <w:rPr>
          <w:b w:val="0"/>
          <w:bCs w:val="0"/>
          <w:color w:val="011892"/>
          <w:spacing w:val="0"/>
          <w:sz w:val="22"/>
          <w:szCs w:val="22"/>
          <w:u w:color="005392"/>
          <w:rtl w:val="0"/>
          <w:lang w:val="en-US"/>
        </w:rPr>
        <w:t xml:space="preserve">Clients also wonder when is the best time to work with </w:t>
      </w:r>
      <w:r>
        <w:rPr>
          <w:b w:val="0"/>
          <w:bCs w:val="0"/>
          <w:color w:val="011892"/>
          <w:spacing w:val="0"/>
          <w:sz w:val="22"/>
          <w:szCs w:val="22"/>
          <w:u w:color="005392"/>
          <w:rtl w:val="0"/>
          <w:lang w:val="de-DE"/>
        </w:rPr>
        <w:t>Wise Sherpa?</w:t>
      </w:r>
      <w:r>
        <w:rPr>
          <w:b w:val="0"/>
          <w:bCs w:val="0"/>
          <w:color w:val="011892"/>
          <w:spacing w:val="0"/>
          <w:sz w:val="22"/>
          <w:szCs w:val="22"/>
          <w:u w:color="005392"/>
          <w:rtl w:val="0"/>
          <w:lang w:val="en-US"/>
        </w:rPr>
        <w:t xml:space="preserve"> We usually find it is at the point where you are considering your options regarding your potential corporate exit or you have just exited your corporate career. However, we are working successfully with individuals who have taken a break between their corporate career and are now looking to set up businesses as well as individuals who are slightly earlier, in a more exploratory phase of their thinking, or who are looking to set up their businesses on the side of their corporate career before transitioning</w:t>
      </w:r>
      <w:r>
        <w:rPr>
          <w:b w:val="0"/>
          <w:bCs w:val="0"/>
          <w:color w:val="011892"/>
          <w:spacing w:val="0"/>
          <w:sz w:val="22"/>
          <w:szCs w:val="22"/>
          <w:u w:color="005392"/>
          <w:rtl w:val="0"/>
          <w:lang w:val="en-US"/>
        </w:rPr>
        <w:t xml:space="preserve"> or as part of a portfolio</w:t>
      </w:r>
      <w:r>
        <w:rPr>
          <w:b w:val="0"/>
          <w:bCs w:val="0"/>
          <w:color w:val="011892"/>
          <w:spacing w:val="0"/>
          <w:sz w:val="22"/>
          <w:szCs w:val="22"/>
          <w:u w:color="005392"/>
          <w:rtl w:val="0"/>
          <w:lang w:val="en-US"/>
        </w:rPr>
        <w:t>.</w:t>
      </w:r>
    </w:p>
    <w:p>
      <w:pPr>
        <w:pStyle w:val="Title"/>
        <w:spacing w:line="240" w:lineRule="auto"/>
        <w:jc w:val="left"/>
        <w:rPr>
          <w:rStyle w:val="None"/>
          <w:color w:val="011892"/>
          <w:sz w:val="22"/>
          <w:szCs w:val="22"/>
        </w:rPr>
      </w:pPr>
      <w:r>
        <w:rPr>
          <w:b w:val="0"/>
          <w:bCs w:val="0"/>
          <w:color w:val="011892"/>
          <w:spacing w:val="0"/>
          <w:sz w:val="22"/>
          <w:szCs w:val="22"/>
          <w:u w:color="005392"/>
          <w:rtl w:val="0"/>
          <w:lang w:val="en-US"/>
        </w:rPr>
        <w:t>[</w:t>
      </w:r>
      <w:r>
        <w:rPr>
          <w:b w:val="0"/>
          <w:bCs w:val="0"/>
          <w:color w:val="ff2600"/>
          <w:spacing w:val="0"/>
          <w:sz w:val="22"/>
          <w:szCs w:val="22"/>
          <w:u w:color="005392"/>
          <w:rtl w:val="0"/>
          <w:lang w:val="en-US"/>
        </w:rPr>
        <w:t xml:space="preserve">Small call out box - </w:t>
      </w:r>
      <w:r>
        <w:rPr>
          <w:color w:val="011892"/>
          <w:spacing w:val="0"/>
          <w:sz w:val="22"/>
          <w:szCs w:val="22"/>
          <w:u w:color="005392"/>
          <w:rtl w:val="0"/>
          <w:lang w:val="en-US"/>
        </w:rPr>
        <w:t>What is a Sherpa?</w:t>
      </w:r>
      <w:r>
        <w:rPr>
          <w:b w:val="0"/>
          <w:bCs w:val="0"/>
          <w:color w:val="011892"/>
          <w:spacing w:val="0"/>
          <w:sz w:val="22"/>
          <w:szCs w:val="22"/>
          <w:u w:color="005392"/>
          <w:rtl w:val="0"/>
          <w:lang w:val="en-US"/>
        </w:rPr>
        <w:t xml:space="preserve"> </w:t>
      </w:r>
      <w:r>
        <w:rPr>
          <w:b w:val="0"/>
          <w:bCs w:val="0"/>
          <w:color w:val="011892"/>
          <w:sz w:val="22"/>
          <w:szCs w:val="22"/>
          <w:rtl w:val="0"/>
          <w:lang w:val="en-US"/>
        </w:rPr>
        <w:t xml:space="preserve">Some members of the Sherpa population are known for their skills in </w:t>
      </w:r>
      <w:r>
        <w:rPr>
          <w:rStyle w:val="Hyperlink.0"/>
          <w:b w:val="0"/>
          <w:bCs w:val="0"/>
          <w:color w:val="0645ac"/>
          <w:sz w:val="22"/>
          <w:szCs w:val="22"/>
        </w:rPr>
        <w:fldChar w:fldCharType="begin" w:fldLock="0"/>
      </w:r>
      <w:r>
        <w:rPr>
          <w:rStyle w:val="Hyperlink.0"/>
          <w:b w:val="0"/>
          <w:bCs w:val="0"/>
          <w:color w:val="0645ac"/>
          <w:sz w:val="22"/>
          <w:szCs w:val="22"/>
        </w:rPr>
        <w:instrText xml:space="preserve"> HYPERLINK "https://en.wikipedia.org/wiki/Mountaineering"</w:instrText>
      </w:r>
      <w:r>
        <w:rPr>
          <w:rStyle w:val="Hyperlink.0"/>
          <w:b w:val="0"/>
          <w:bCs w:val="0"/>
          <w:color w:val="0645ac"/>
          <w:sz w:val="22"/>
          <w:szCs w:val="22"/>
        </w:rPr>
        <w:fldChar w:fldCharType="separate" w:fldLock="0"/>
      </w:r>
      <w:r>
        <w:rPr>
          <w:rStyle w:val="Hyperlink.0"/>
          <w:b w:val="0"/>
          <w:bCs w:val="0"/>
          <w:color w:val="0645ac"/>
          <w:sz w:val="22"/>
          <w:szCs w:val="22"/>
          <w:rtl w:val="0"/>
          <w:lang w:val="en-US"/>
        </w:rPr>
        <w:t>mountaineering</w:t>
      </w:r>
      <w:r>
        <w:rPr>
          <w:color w:val="011892"/>
        </w:rPr>
        <w:fldChar w:fldCharType="end" w:fldLock="0"/>
      </w:r>
      <w:r>
        <w:rPr>
          <w:rStyle w:val="None"/>
          <w:b w:val="0"/>
          <w:bCs w:val="0"/>
          <w:color w:val="011892"/>
          <w:sz w:val="22"/>
          <w:szCs w:val="22"/>
          <w:rtl w:val="0"/>
        </w:rPr>
        <w:t>.</w:t>
      </w:r>
      <w:r>
        <w:rPr>
          <w:rStyle w:val="None"/>
          <w:b w:val="0"/>
          <w:bCs w:val="0"/>
          <w:color w:val="011892"/>
          <w:sz w:val="22"/>
          <w:szCs w:val="22"/>
          <w:rtl w:val="0"/>
          <w:lang w:val="en-US"/>
        </w:rPr>
        <w:t xml:space="preserve"> Subsequently, </w:t>
      </w:r>
      <w:r>
        <w:rPr>
          <w:rStyle w:val="None"/>
          <w:b w:val="0"/>
          <w:bCs w:val="0"/>
          <w:color w:val="011892"/>
          <w:sz w:val="22"/>
          <w:szCs w:val="22"/>
          <w:rtl w:val="0"/>
          <w:lang w:val="de-DE"/>
        </w:rPr>
        <w:t xml:space="preserve">Sherpas </w:t>
      </w:r>
      <w:r>
        <w:rPr>
          <w:rStyle w:val="None"/>
          <w:b w:val="0"/>
          <w:bCs w:val="0"/>
          <w:color w:val="011892"/>
          <w:sz w:val="22"/>
          <w:szCs w:val="22"/>
          <w:rtl w:val="0"/>
          <w:lang w:val="en-US"/>
        </w:rPr>
        <w:t>have become known around the world as</w:t>
      </w:r>
      <w:r>
        <w:rPr>
          <w:rStyle w:val="None"/>
          <w:b w:val="0"/>
          <w:bCs w:val="0"/>
          <w:color w:val="011892"/>
          <w:sz w:val="22"/>
          <w:szCs w:val="22"/>
          <w:rtl w:val="0"/>
          <w:lang w:val="en-US"/>
        </w:rPr>
        <w:t xml:space="preserve"> mountain climbing guides </w:t>
      </w:r>
      <w:r>
        <w:rPr>
          <w:rStyle w:val="None"/>
          <w:b w:val="0"/>
          <w:bCs w:val="0"/>
          <w:color w:val="011892"/>
          <w:sz w:val="22"/>
          <w:szCs w:val="22"/>
          <w:rtl w:val="0"/>
          <w:lang w:val="en-US"/>
        </w:rPr>
        <w:t>whose</w:t>
      </w:r>
      <w:r>
        <w:rPr>
          <w:rStyle w:val="None"/>
          <w:b w:val="0"/>
          <w:bCs w:val="0"/>
          <w:color w:val="011892"/>
          <w:sz w:val="22"/>
          <w:szCs w:val="22"/>
          <w:rtl w:val="0"/>
          <w:lang w:val="en-US"/>
        </w:rPr>
        <w:t xml:space="preserve"> purpose is to guide climbers </w:t>
      </w:r>
      <w:r>
        <w:rPr>
          <w:rStyle w:val="None"/>
          <w:b w:val="0"/>
          <w:bCs w:val="0"/>
          <w:color w:val="011892"/>
          <w:sz w:val="22"/>
          <w:szCs w:val="22"/>
          <w:rtl w:val="0"/>
          <w:lang w:val="en-US"/>
        </w:rPr>
        <w:t xml:space="preserve">and help carry the load. </w:t>
      </w:r>
      <w:r>
        <w:rPr>
          <w:rStyle w:val="None"/>
          <w:b w:val="0"/>
          <w:bCs w:val="0"/>
          <w:color w:val="011892"/>
          <w:sz w:val="22"/>
          <w:szCs w:val="22"/>
          <w:rtl w:val="0"/>
          <w:lang w:val="en-US"/>
        </w:rPr>
        <w:t>Sherpas face the same harsh conditions and take</w:t>
      </w:r>
      <w:r>
        <w:rPr>
          <w:rStyle w:val="None"/>
          <w:b w:val="0"/>
          <w:bCs w:val="0"/>
          <w:color w:val="011892"/>
          <w:sz w:val="22"/>
          <w:szCs w:val="22"/>
          <w:rtl w:val="0"/>
          <w:lang w:val="en-US"/>
        </w:rPr>
        <w:t xml:space="preserve"> risks as the climbers</w:t>
      </w:r>
      <w:r>
        <w:rPr>
          <w:rStyle w:val="None"/>
          <w:b w:val="0"/>
          <w:bCs w:val="0"/>
          <w:color w:val="011892"/>
          <w:sz w:val="22"/>
          <w:szCs w:val="22"/>
          <w:rtl w:val="0"/>
        </w:rPr>
        <w:t>.</w:t>
      </w:r>
      <w:r>
        <w:rPr>
          <w:rStyle w:val="None"/>
          <w:color w:val="011892"/>
          <w:sz w:val="22"/>
          <w:szCs w:val="22"/>
          <w:u w:color="005392"/>
          <w:rtl w:val="0"/>
          <w:lang w:val="en-US"/>
        </w:rPr>
        <w:t>]</w:t>
      </w:r>
    </w:p>
    <w:p>
      <w:pPr>
        <w:pStyle w:val="Title"/>
        <w:spacing w:line="240" w:lineRule="auto"/>
        <w:jc w:val="left"/>
        <w:rPr>
          <w:rStyle w:val="None"/>
          <w:color w:val="011892"/>
          <w:sz w:val="22"/>
          <w:szCs w:val="22"/>
          <w:lang w:val="en-US"/>
        </w:rPr>
      </w:pPr>
    </w:p>
    <w:p>
      <w:pPr>
        <w:pStyle w:val="Title"/>
        <w:spacing w:line="240" w:lineRule="auto"/>
        <w:jc w:val="left"/>
        <w:rPr>
          <w:rStyle w:val="None"/>
          <w:color w:val="011892"/>
          <w:sz w:val="22"/>
          <w:szCs w:val="22"/>
          <w:lang w:val="en-US"/>
        </w:rPr>
      </w:pPr>
    </w:p>
    <w:p>
      <w:pPr>
        <w:pStyle w:val="Title"/>
        <w:spacing w:line="240" w:lineRule="auto"/>
        <w:jc w:val="left"/>
        <w:rPr>
          <w:rStyle w:val="None"/>
          <w:color w:val="011892"/>
          <w:sz w:val="22"/>
          <w:szCs w:val="22"/>
          <w:lang w:val="en-US"/>
        </w:rPr>
      </w:pPr>
    </w:p>
    <w:p>
      <w:pPr>
        <w:pStyle w:val="Title"/>
        <w:spacing w:line="240" w:lineRule="auto"/>
        <w:jc w:val="left"/>
        <w:rPr>
          <w:rStyle w:val="None"/>
          <w:color w:val="011892"/>
          <w:sz w:val="36"/>
          <w:szCs w:val="36"/>
          <w:u w:color="005392"/>
          <w:lang w:val="en-US"/>
        </w:rPr>
      </w:pPr>
      <w:r>
        <w:rPr>
          <w:rStyle w:val="None"/>
          <w:color w:val="011892"/>
          <w:sz w:val="36"/>
          <w:szCs w:val="36"/>
          <w:u w:color="005392"/>
          <w:rtl w:val="0"/>
          <w:lang w:val="en-US"/>
        </w:rPr>
        <w:t>Exploratory session</w:t>
      </w:r>
    </w:p>
    <w:p>
      <w:pPr>
        <w:pStyle w:val="Title"/>
        <w:spacing w:line="240" w:lineRule="auto"/>
        <w:jc w:val="left"/>
        <w:rPr>
          <w:rStyle w:val="None"/>
          <w:b w:val="0"/>
          <w:bCs w:val="0"/>
          <w:color w:val="011892"/>
          <w:spacing w:val="0"/>
          <w:sz w:val="22"/>
          <w:szCs w:val="22"/>
          <w:u w:color="005392"/>
        </w:rPr>
      </w:pPr>
      <w:r>
        <w:rPr>
          <w:rStyle w:val="None"/>
          <w:b w:val="0"/>
          <w:bCs w:val="0"/>
          <w:color w:val="011892"/>
          <w:spacing w:val="0"/>
          <w:sz w:val="22"/>
          <w:szCs w:val="22"/>
          <w:u w:color="005392"/>
          <w:rtl w:val="0"/>
          <w:lang w:val="en-US"/>
        </w:rPr>
        <w:t xml:space="preserve">If you are interested in exploring whether </w:t>
      </w:r>
      <w:r>
        <w:rPr>
          <w:rStyle w:val="None"/>
          <w:b w:val="0"/>
          <w:bCs w:val="0"/>
          <w:color w:val="011892"/>
          <w:spacing w:val="0"/>
          <w:sz w:val="22"/>
          <w:szCs w:val="22"/>
          <w:u w:color="005392"/>
          <w:rtl w:val="0"/>
          <w:lang w:val="de-DE"/>
        </w:rPr>
        <w:t>Wise Sherpa</w:t>
      </w:r>
      <w:r>
        <w:rPr>
          <w:rStyle w:val="None"/>
          <w:b w:val="0"/>
          <w:bCs w:val="0"/>
          <w:color w:val="011892"/>
          <w:spacing w:val="0"/>
          <w:sz w:val="22"/>
          <w:szCs w:val="22"/>
          <w:u w:color="005392"/>
          <w:rtl w:val="0"/>
          <w:lang w:val="en-US"/>
        </w:rPr>
        <w:t>’</w:t>
      </w:r>
      <w:r>
        <w:rPr>
          <w:rStyle w:val="None"/>
          <w:b w:val="0"/>
          <w:bCs w:val="0"/>
          <w:color w:val="011892"/>
          <w:spacing w:val="0"/>
          <w:sz w:val="22"/>
          <w:szCs w:val="22"/>
          <w:u w:color="005392"/>
          <w:rtl w:val="0"/>
          <w:lang w:val="en-US"/>
        </w:rPr>
        <w:t xml:space="preserve">s programmes are right for you, we offer a free exploratory 45 minute virtual conversation. These carry no obligation and provide us with the opportunity to understand and learn more about each other and share the main issues you are facing in transitioning and setting up your business. It also gives you the opportunity to have your questions answered about </w:t>
      </w:r>
      <w:r>
        <w:rPr>
          <w:rStyle w:val="None"/>
          <w:b w:val="0"/>
          <w:bCs w:val="0"/>
          <w:color w:val="011892"/>
          <w:spacing w:val="0"/>
          <w:sz w:val="22"/>
          <w:szCs w:val="22"/>
          <w:u w:color="005392"/>
          <w:rtl w:val="0"/>
          <w:lang w:val="de-DE"/>
        </w:rPr>
        <w:t>Wise Sherpa</w:t>
      </w:r>
      <w:r>
        <w:rPr>
          <w:rStyle w:val="None"/>
          <w:b w:val="0"/>
          <w:bCs w:val="0"/>
          <w:color w:val="011892"/>
          <w:spacing w:val="0"/>
          <w:sz w:val="22"/>
          <w:szCs w:val="22"/>
          <w:u w:color="005392"/>
          <w:rtl w:val="0"/>
          <w:lang w:val="en-US"/>
        </w:rPr>
        <w:t>’</w:t>
      </w:r>
      <w:r>
        <w:rPr>
          <w:rStyle w:val="None"/>
          <w:b w:val="0"/>
          <w:bCs w:val="0"/>
          <w:color w:val="011892"/>
          <w:spacing w:val="0"/>
          <w:sz w:val="22"/>
          <w:szCs w:val="22"/>
          <w:u w:color="005392"/>
          <w:rtl w:val="0"/>
          <w:lang w:val="en-US"/>
        </w:rPr>
        <w:t>s programmes (including the fee structure).</w:t>
      </w:r>
    </w:p>
    <w:p>
      <w:pPr>
        <w:pStyle w:val="Title"/>
        <w:spacing w:line="240" w:lineRule="auto"/>
        <w:jc w:val="left"/>
        <w:rPr>
          <w:rStyle w:val="None"/>
          <w:b w:val="0"/>
          <w:bCs w:val="0"/>
          <w:color w:val="011892"/>
          <w:spacing w:val="0"/>
          <w:sz w:val="22"/>
          <w:szCs w:val="22"/>
          <w:u w:color="005392"/>
          <w:lang w:val="en-US"/>
        </w:rPr>
      </w:pPr>
    </w:p>
    <w:p>
      <w:pPr>
        <w:pStyle w:val="Title"/>
        <w:spacing w:line="240" w:lineRule="auto"/>
        <w:jc w:val="left"/>
        <w:rPr>
          <w:rStyle w:val="None"/>
          <w:color w:val="011892"/>
          <w:sz w:val="22"/>
          <w:szCs w:val="22"/>
          <w:u w:color="005392"/>
          <w:lang w:val="en-US"/>
        </w:rPr>
      </w:pPr>
      <w:r>
        <w:rPr>
          <w:rStyle w:val="None"/>
          <w:color w:val="011892"/>
          <w:sz w:val="22"/>
          <w:szCs w:val="22"/>
          <w:u w:color="005392"/>
          <w:rtl w:val="0"/>
          <w:lang w:val="en-US"/>
        </w:rPr>
        <w:t>Contact details</w:t>
      </w:r>
    </w:p>
    <w:p>
      <w:pPr>
        <w:pStyle w:val="Title"/>
        <w:spacing w:line="240" w:lineRule="auto"/>
        <w:jc w:val="left"/>
        <w:rPr>
          <w:rStyle w:val="None"/>
          <w:b w:val="0"/>
          <w:bCs w:val="0"/>
          <w:color w:val="011892"/>
          <w:sz w:val="22"/>
          <w:szCs w:val="22"/>
          <w:u w:color="005392"/>
          <w:lang w:val="en-US"/>
        </w:rPr>
      </w:pPr>
      <w:r>
        <w:rPr>
          <w:rStyle w:val="None"/>
          <w:b w:val="0"/>
          <w:bCs w:val="0"/>
          <w:color w:val="011892"/>
          <w:sz w:val="22"/>
          <w:szCs w:val="22"/>
          <w:u w:color="005392"/>
          <w:rtl w:val="0"/>
          <w:lang w:val="en-US"/>
        </w:rPr>
        <w:t>Rebecca Hill</w:t>
      </w:r>
    </w:p>
    <w:p>
      <w:pPr>
        <w:pStyle w:val="Title"/>
        <w:spacing w:line="240" w:lineRule="auto"/>
        <w:jc w:val="left"/>
        <w:rPr>
          <w:rStyle w:val="None"/>
          <w:b w:val="0"/>
          <w:bCs w:val="0"/>
          <w:color w:val="011892"/>
          <w:sz w:val="22"/>
          <w:szCs w:val="22"/>
          <w:u w:color="005392"/>
          <w:lang w:val="en-US"/>
        </w:rPr>
      </w:pPr>
      <w:r>
        <w:rPr>
          <w:rStyle w:val="None"/>
          <w:b w:val="0"/>
          <w:bCs w:val="0"/>
          <w:color w:val="011892"/>
          <w:sz w:val="22"/>
          <w:szCs w:val="22"/>
          <w:u w:color="005392"/>
          <w:rtl w:val="0"/>
          <w:lang w:val="en-US"/>
        </w:rPr>
        <w:t>info@wisesherpa.com</w:t>
      </w:r>
    </w:p>
    <w:p>
      <w:pPr>
        <w:pStyle w:val="Title"/>
        <w:spacing w:line="240" w:lineRule="auto"/>
        <w:jc w:val="left"/>
      </w:pPr>
      <w:r>
        <w:rPr>
          <w:rStyle w:val="None"/>
          <w:b w:val="0"/>
          <w:bCs w:val="0"/>
          <w:color w:val="011892"/>
          <w:sz w:val="22"/>
          <w:szCs w:val="22"/>
          <w:u w:color="005392"/>
          <w:rtl w:val="0"/>
          <w:lang w:val="en-US"/>
        </w:rPr>
        <w:t>+44 07860 805528</w:t>
      </w:r>
      <w:r>
        <w:rPr>
          <w:rStyle w:val="None"/>
          <w:color w:val="011892"/>
          <w:u w:color="005392"/>
          <w:lang w:val="en-US"/>
        </w:rPr>
      </w:r>
    </w:p>
    <w:sectPr>
      <w:headerReference w:type="default" r:id="rId6"/>
      <w:footerReference w:type="default" r:id="rId7"/>
      <w:pgSz w:w="11900" w:h="16840" w:orient="portrait"/>
      <w:pgMar w:top="216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venir Next">
    <w:charset w:val="00"/>
    <w:family w:val="roman"/>
    <w:pitch w:val="default"/>
  </w:font>
  <w:font w:name="Superclarendon">
    <w:charset w:val="00"/>
    <w:family w:val="roman"/>
    <w:pitch w:val="default"/>
  </w:font>
  <w:font w:name="Avenir Next Demi Bold">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A"/>
      <w:tabs>
        <w:tab w:val="center" w:pos="4510"/>
        <w:tab w:val="right" w:pos="9000"/>
        <w:tab w:val="clear" w:pos="9020"/>
      </w:tabs>
      <w:jc w:val="left"/>
    </w:pPr>
    <w:r>
      <w:rPr>
        <w:rtl w:val="0"/>
        <w:lang w:val="en-US"/>
      </w:rPr>
      <w:t xml:space="preserve">Copyright </w:t>
    </w:r>
    <w:r>
      <w:rPr>
        <w:rtl w:val="0"/>
        <w:lang w:val="de-DE"/>
      </w:rPr>
      <w:t>Wise Sherpa</w:t>
    </w:r>
    <w:r>
      <w:rPr>
        <w:rtl w:val="0"/>
        <w:lang w:val="en-US"/>
      </w:rPr>
      <w:t xml:space="preserve"> 2019</w:t>
    </w:r>
    <w:r>
      <w:rPr>
        <w:lang w:val="en-US"/>
      </w:rPr>
      <w:tab/>
      <w:tab/>
    </w:r>
    <w:r>
      <w:rPr>
        <w:rtl w:val="0"/>
        <w:lang w:val="en-US"/>
      </w:rPr>
      <w:t>Draft pdf</w:t>
    </w:r>
    <w:r>
      <w:rPr>
        <w:rtl w:val="0"/>
        <w:lang w:val="en-US"/>
      </w:rPr>
      <w:t xml:space="preserve">, </w:t>
    </w:r>
    <w:r>
      <w:rPr>
        <w:rtl w:val="0"/>
        <w:lang w:val="pt-PT"/>
      </w:rPr>
      <w:t>Page</w:t>
    </w:r>
    <w:r>
      <w:rPr>
        <w:rtl w:val="0"/>
        <w:lang w:val="en-US"/>
      </w:rPr>
      <w:t xml:space="preserve"> </w:t>
    </w:r>
    <w:r>
      <w:rPr>
        <w:lang w:val="en-US"/>
      </w:rPr>
      <w:fldChar w:fldCharType="begin" w:fldLock="0"/>
    </w:r>
    <w:r>
      <w:rPr>
        <w:lang w:val="en-US"/>
      </w:rPr>
      <w:instrText xml:space="preserve"> PAGE </w:instrText>
    </w:r>
    <w:r>
      <w:rPr>
        <w:lang w:val="en-US"/>
      </w:rPr>
      <w:fldChar w:fldCharType="separate" w:fldLock="0"/>
    </w:r>
    <w:r>
      <w:rPr>
        <w:lang w:val="en-US"/>
      </w:rPr>
      <w:t>8</w:t>
    </w:r>
    <w:r>
      <w:rPr>
        <w:lang w:val="en-US"/>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A"/>
      <w:tabs>
        <w:tab w:val="center" w:pos="4510"/>
        <w:tab w:val="right" w:pos="9000"/>
        <w:tab w:val="clear" w:pos="9020"/>
      </w:tabs>
      <w:jc w:val="left"/>
    </w:pPr>
    <w:r>
      <w:rPr>
        <w:lang w:val="en-US"/>
      </w:rPr>
      <w:tab/>
      <w:tab/>
    </w:r>
    <w:r>
      <w:rPr>
        <w:rtl w:val="0"/>
        <w:lang w:val="en-US"/>
      </w:rPr>
      <w:t xml:space="preserve">Copyright </w:t>
    </w:r>
    <w:r>
      <w:rPr>
        <w:rtl w:val="0"/>
        <w:lang w:val="de-DE"/>
      </w:rPr>
      <w:t>Wise Sherpa</w:t>
    </w:r>
  </w:p>
  <w:p>
    <w:pPr>
      <w:pStyle w:val="Header &amp; Footer A"/>
      <w:tabs>
        <w:tab w:val="center" w:pos="4510"/>
        <w:tab w:val="right" w:pos="9000"/>
        <w:tab w:val="clear" w:pos="9020"/>
      </w:tabs>
      <w:jc w:val="left"/>
    </w:pPr>
    <w:r>
      <w:rPr>
        <w:lang w:val="en-US"/>
      </w:rPr>
      <w:tab/>
      <w:tab/>
    </w:r>
    <w:r>
      <w:rPr>
        <w:lang w:val="en-US"/>
      </w:rPr>
      <w:fldChar w:fldCharType="begin" w:fldLock="0"/>
    </w:r>
    <w:r>
      <w:rPr>
        <w:lang w:val="en-US"/>
      </w:rPr>
      <w:instrText xml:space="preserve"> DATE \@ "d MMMM y" </w:instrText>
    </w:r>
    <w:r>
      <w:rPr>
        <w:lang w:val="en-US"/>
      </w:rPr>
      <w:fldChar w:fldCharType="separate" w:fldLock="0"/>
    </w:r>
    <w:r>
      <w:rPr>
        <w:rtl w:val="0"/>
        <w:lang w:val="en-US"/>
      </w:rPr>
      <w:t>25 February 2019</w:t>
    </w:r>
    <w:r>
      <w:rPr>
        <w:lang w:val="en-US"/>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ttered"/>
  </w:abstractNum>
  <w:abstractNum w:abstractNumId="1">
    <w:multiLevelType w:val="hybridMultilevel"/>
    <w:styleLink w:val="Lettered"/>
    <w:lvl w:ilvl="0">
      <w:start w:val="1"/>
      <w:numFmt w:val="decimal"/>
      <w:suff w:val="tab"/>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A">
    <w:name w:val="Header &amp; Footer A"/>
    <w:next w:val="Header &amp; Footer 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right"/>
      <w:outlineLvl w:val="9"/>
    </w:pPr>
    <w:rPr>
      <w:rFonts w:ascii="Avenir Next" w:cs="Arial Unicode MS" w:hAnsi="Avenir Next" w:eastAsia="Arial Unicode MS"/>
      <w:b w:val="0"/>
      <w:bCs w:val="0"/>
      <w:i w:val="0"/>
      <w:iCs w:val="0"/>
      <w:caps w:val="0"/>
      <w:smallCaps w:val="0"/>
      <w:strike w:val="0"/>
      <w:dstrike w:val="0"/>
      <w:outline w:val="0"/>
      <w:color w:val="7a7a7a"/>
      <w:spacing w:val="0"/>
      <w:kern w:val="0"/>
      <w:position w:val="0"/>
      <w:sz w:val="24"/>
      <w:szCs w:val="24"/>
      <w:u w:val="none" w:color="7a7a7a"/>
      <w:vertAlign w:val="baseline"/>
      <w:lang w:val="en-US"/>
    </w:rPr>
  </w:style>
  <w:style w:type="paragraph" w:styleId="Title">
    <w:name w:val="Title"/>
    <w:next w:val="Title"/>
    <w:pPr>
      <w:keepNext w:val="1"/>
      <w:keepLines w:val="0"/>
      <w:pageBreakBefore w:val="0"/>
      <w:widowControl w:val="1"/>
      <w:shd w:val="clear" w:color="auto" w:fill="auto"/>
      <w:suppressAutoHyphens w:val="0"/>
      <w:bidi w:val="0"/>
      <w:spacing w:before="0" w:after="280" w:line="192" w:lineRule="auto"/>
      <w:ind w:left="0" w:right="0" w:firstLine="0"/>
      <w:jc w:val="center"/>
      <w:outlineLvl w:val="9"/>
    </w:pPr>
    <w:rPr>
      <w:rFonts w:ascii="Superclarendon" w:cs="Arial Unicode MS" w:hAnsi="Superclarendon" w:eastAsia="Arial Unicode MS"/>
      <w:b w:val="1"/>
      <w:bCs w:val="1"/>
      <w:i w:val="0"/>
      <w:iCs w:val="0"/>
      <w:caps w:val="0"/>
      <w:smallCaps w:val="0"/>
      <w:strike w:val="0"/>
      <w:dstrike w:val="0"/>
      <w:outline w:val="0"/>
      <w:color w:val="58783f"/>
      <w:spacing w:val="-15"/>
      <w:kern w:val="0"/>
      <w:position w:val="0"/>
      <w:sz w:val="80"/>
      <w:szCs w:val="80"/>
      <w:u w:val="none" w:color="58783f"/>
      <w:vertAlign w:val="baseline"/>
      <w:lang w:val="de-DE"/>
    </w:rPr>
  </w:style>
  <w:style w:type="paragraph" w:styleId="Table Style 2 A">
    <w:name w:val="Table Style 2 A"/>
    <w:next w:val="Table Style 2 A"/>
    <w:pPr>
      <w:keepNext w:val="0"/>
      <w:keepLines w:val="0"/>
      <w:pageBreakBefore w:val="0"/>
      <w:widowControl w:val="1"/>
      <w:shd w:val="clear" w:color="auto" w:fill="auto"/>
      <w:suppressAutoHyphens w:val="1"/>
      <w:bidi w:val="0"/>
      <w:spacing w:before="0" w:after="0" w:line="264" w:lineRule="auto"/>
      <w:ind w:left="0" w:right="0" w:firstLine="0"/>
      <w:jc w:val="left"/>
      <w:outlineLvl w:val="9"/>
    </w:pPr>
    <w:rPr>
      <w:rFonts w:ascii="Avenir Next Demi Bold" w:cs="Arial Unicode MS" w:hAnsi="Avenir Next Demi Bold" w:eastAsia="Arial Unicode MS"/>
      <w:b w:val="0"/>
      <w:bCs w:val="0"/>
      <w:i w:val="0"/>
      <w:iCs w:val="0"/>
      <w:caps w:val="0"/>
      <w:smallCaps w:val="0"/>
      <w:strike w:val="0"/>
      <w:dstrike w:val="0"/>
      <w:outline w:val="0"/>
      <w:color w:val="375719"/>
      <w:spacing w:val="0"/>
      <w:kern w:val="0"/>
      <w:position w:val="0"/>
      <w:sz w:val="20"/>
      <w:szCs w:val="20"/>
      <w:u w:val="none" w:color="375719"/>
      <w:vertAlign w:val="baseline"/>
      <w:lang w:val="en-US"/>
    </w:rPr>
  </w:style>
  <w:style w:type="paragraph" w:styleId="Body A">
    <w:name w:val="Body A"/>
    <w:next w:val="Body A"/>
    <w:pPr>
      <w:keepNext w:val="0"/>
      <w:keepLines w:val="0"/>
      <w:pageBreakBefore w:val="0"/>
      <w:widowControl w:val="1"/>
      <w:shd w:val="clear" w:color="auto" w:fill="auto"/>
      <w:suppressAutoHyphens w:val="0"/>
      <w:bidi w:val="0"/>
      <w:spacing w:before="0" w:after="280" w:line="264" w:lineRule="auto"/>
      <w:ind w:left="0" w:right="0" w:firstLine="720"/>
      <w:jc w:val="left"/>
      <w:outlineLvl w:val="9"/>
    </w:pPr>
    <w:rPr>
      <w:rFonts w:ascii="Avenir Next" w:cs="Avenir Next" w:hAnsi="Avenir Next" w:eastAsia="Avenir Next"/>
      <w:b w:val="0"/>
      <w:bCs w:val="0"/>
      <w:i w:val="0"/>
      <w:iCs w:val="0"/>
      <w:caps w:val="0"/>
      <w:smallCaps w:val="0"/>
      <w:strike w:val="0"/>
      <w:dstrike w:val="0"/>
      <w:outline w:val="0"/>
      <w:color w:val="000000"/>
      <w:spacing w:val="0"/>
      <w:kern w:val="0"/>
      <w:position w:val="0"/>
      <w:sz w:val="28"/>
      <w:szCs w:val="28"/>
      <w:u w:val="none" w:color="000000"/>
      <w:vertAlign w:val="baseline"/>
      <w:lang w:val="en-US"/>
    </w:rPr>
  </w:style>
  <w:style w:type="numbering" w:styleId="Lettered">
    <w:name w:val="Lettered"/>
    <w:pPr>
      <w:numPr>
        <w:numId w:val="1"/>
      </w:numPr>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None">
    <w:name w:val="None"/>
  </w:style>
  <w:style w:type="character" w:styleId="Hyperlink.0">
    <w:name w:val="Hyperlink.0"/>
    <w:basedOn w:val="None"/>
    <w:next w:val="Hyperlink.0"/>
    <w:rPr>
      <w:b w:val="0"/>
      <w:bCs w:val="0"/>
      <w:color w:val="0645ac"/>
      <w:sz w:val="22"/>
      <w:szCs w:val="22"/>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chart" Target="charts/chart1.xml"/><Relationship Id="rId5" Type="http://schemas.openxmlformats.org/officeDocument/2006/relationships/image" Target="media/image1.jpe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theme" Target="theme/theme1.xml"/></Relationships>

</file>

<file path=word/charts/_rels/chart1.xml.rels><?xml version="1.0" encoding="UTF-8"?>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roundedCorners val="0"/>
  <c:chart>
    <c:autoTitleDeleted val="1"/>
    <c:plotArea>
      <c:layout>
        <c:manualLayout>
          <c:layoutTarget val="inner"/>
          <c:xMode val="edge"/>
          <c:yMode val="edge"/>
          <c:x val="0.14872"/>
          <c:y val="0.146255"/>
          <c:w val="0.702561"/>
          <c:h val="0.841245"/>
        </c:manualLayout>
      </c:layout>
      <c:pieChart>
        <c:varyColors val="0"/>
        <c:ser>
          <c:idx val="0"/>
          <c:order val="0"/>
          <c:tx>
            <c:strRef>
              <c:f>Sheet1!$A$2</c:f>
              <c:strCache>
                <c:ptCount val="1"/>
                <c:pt idx="0">
                  <c:v>Region 1</c:v>
                </c:pt>
              </c:strCache>
            </c:strRef>
          </c:tx>
          <c:spPr>
            <a:solidFill>
              <a:srgbClr val="006986">
                <a:alpha val="90000"/>
              </a:srgbClr>
            </a:solidFill>
            <a:ln w="12700" cap="flat">
              <a:noFill/>
              <a:miter lim="400000"/>
            </a:ln>
            <a:effectLst/>
          </c:spPr>
          <c:explosion val="0"/>
          <c:dPt>
            <c:idx val="0"/>
            <c:explosion val="0"/>
            <c:spPr>
              <a:solidFill>
                <a:srgbClr val="006986">
                  <a:alpha val="90000"/>
                </a:srgbClr>
              </a:solidFill>
              <a:ln w="12700" cap="flat">
                <a:noFill/>
                <a:miter lim="400000"/>
              </a:ln>
              <a:effectLst/>
            </c:spPr>
          </c:dPt>
          <c:dPt>
            <c:idx val="1"/>
            <c:explosion val="0"/>
            <c:spPr>
              <a:solidFill>
                <a:schemeClr val="accent3">
                  <a:alpha val="90000"/>
                </a:schemeClr>
              </a:solidFill>
              <a:ln w="12700" cap="flat">
                <a:noFill/>
                <a:miter lim="400000"/>
              </a:ln>
              <a:effectLst/>
            </c:spPr>
          </c:dPt>
          <c:dPt>
            <c:idx val="2"/>
            <c:explosion val="0"/>
            <c:spPr>
              <a:solidFill>
                <a:srgbClr val="FFC348">
                  <a:alpha val="90000"/>
                </a:srgbClr>
              </a:solidFill>
              <a:ln w="12700" cap="flat">
                <a:noFill/>
                <a:miter lim="400000"/>
              </a:ln>
              <a:effectLst/>
            </c:spPr>
          </c:dPt>
          <c:dPt>
            <c:idx val="3"/>
            <c:explosion val="0"/>
            <c:spPr>
              <a:solidFill>
                <a:srgbClr val="F44507">
                  <a:alpha val="90000"/>
                </a:srgbClr>
              </a:solidFill>
              <a:ln w="12700" cap="flat">
                <a:noFill/>
                <a:miter lim="400000"/>
              </a:ln>
              <a:effectLst/>
            </c:spPr>
          </c:dPt>
          <c:dPt>
            <c:idx val="4"/>
            <c:explosion val="0"/>
            <c:spPr>
              <a:solidFill>
                <a:schemeClr val="accent2">
                  <a:alpha val="90000"/>
                </a:schemeClr>
              </a:solidFill>
              <a:ln w="12700" cap="flat">
                <a:noFill/>
                <a:miter lim="400000"/>
              </a:ln>
              <a:effectLst/>
            </c:spPr>
          </c:dPt>
          <c:dLbls>
            <c:dLbl>
              <c:idx val="0"/>
              <c:numFmt formatCode="0.#" sourceLinked="0"/>
              <c:txPr>
                <a:bodyPr/>
                <a:lstStyle/>
                <a:p>
                  <a:pPr>
                    <a:defRPr b="0" i="0" strike="noStrike" sz="1000" u="none">
                      <a:solidFill>
                        <a:srgbClr val="000000"/>
                      </a:solidFill>
                      <a:latin typeface="Superclarendon"/>
                    </a:defRPr>
                  </a:pPr>
                </a:p>
              </c:txPr>
              <c:dLblPos val="inEnd"/>
              <c:showLegendKey val="0"/>
              <c:showVal val="0"/>
              <c:showCatName val="0"/>
              <c:showSerName val="0"/>
              <c:showPercent val="0"/>
              <c:showBubbleSize val="0"/>
            </c:dLbl>
            <c:dLbl>
              <c:idx val="1"/>
              <c:numFmt formatCode="0.#" sourceLinked="0"/>
              <c:txPr>
                <a:bodyPr/>
                <a:lstStyle/>
                <a:p>
                  <a:pPr>
                    <a:defRPr b="0" i="0" strike="noStrike" sz="1000" u="none">
                      <a:solidFill>
                        <a:srgbClr val="000000"/>
                      </a:solidFill>
                      <a:latin typeface="Superclarendon"/>
                    </a:defRPr>
                  </a:pPr>
                </a:p>
              </c:txPr>
              <c:dLblPos val="inEnd"/>
              <c:showLegendKey val="0"/>
              <c:showVal val="0"/>
              <c:showCatName val="0"/>
              <c:showSerName val="0"/>
              <c:showPercent val="0"/>
              <c:showBubbleSize val="0"/>
            </c:dLbl>
            <c:dLbl>
              <c:idx val="2"/>
              <c:numFmt formatCode="0.#" sourceLinked="0"/>
              <c:txPr>
                <a:bodyPr/>
                <a:lstStyle/>
                <a:p>
                  <a:pPr>
                    <a:defRPr b="0" i="0" strike="noStrike" sz="1000" u="none">
                      <a:solidFill>
                        <a:srgbClr val="000000"/>
                      </a:solidFill>
                      <a:latin typeface="Superclarendon"/>
                    </a:defRPr>
                  </a:pPr>
                </a:p>
              </c:txPr>
              <c:dLblPos val="inEnd"/>
              <c:showLegendKey val="0"/>
              <c:showVal val="0"/>
              <c:showCatName val="0"/>
              <c:showSerName val="0"/>
              <c:showPercent val="0"/>
              <c:showBubbleSize val="0"/>
            </c:dLbl>
            <c:dLbl>
              <c:idx val="3"/>
              <c:numFmt formatCode="0.#" sourceLinked="0"/>
              <c:txPr>
                <a:bodyPr/>
                <a:lstStyle/>
                <a:p>
                  <a:pPr>
                    <a:defRPr b="0" i="0" strike="noStrike" sz="1000" u="none">
                      <a:solidFill>
                        <a:srgbClr val="000000"/>
                      </a:solidFill>
                      <a:latin typeface="Superclarendon"/>
                    </a:defRPr>
                  </a:pPr>
                </a:p>
              </c:txPr>
              <c:dLblPos val="inEnd"/>
              <c:showLegendKey val="0"/>
              <c:showVal val="0"/>
              <c:showCatName val="0"/>
              <c:showSerName val="0"/>
              <c:showPercent val="0"/>
              <c:showBubbleSize val="0"/>
            </c:dLbl>
            <c:dLbl>
              <c:idx val="4"/>
              <c:numFmt formatCode="0.#" sourceLinked="0"/>
              <c:txPr>
                <a:bodyPr/>
                <a:lstStyle/>
                <a:p>
                  <a:pPr>
                    <a:defRPr b="0" i="0" strike="noStrike" sz="1000" u="none">
                      <a:solidFill>
                        <a:srgbClr val="000000"/>
                      </a:solidFill>
                      <a:latin typeface="Superclarendon"/>
                    </a:defRPr>
                  </a:pPr>
                </a:p>
              </c:txPr>
              <c:dLblPos val="inEnd"/>
              <c:showLegendKey val="0"/>
              <c:showVal val="0"/>
              <c:showCatName val="0"/>
              <c:showSerName val="0"/>
              <c:showPercent val="0"/>
              <c:showBubbleSize val="0"/>
            </c:dLbl>
            <c:numFmt formatCode="0.#" sourceLinked="0"/>
            <c:txPr>
              <a:bodyPr/>
              <a:lstStyle/>
              <a:p>
                <a:pPr>
                  <a:defRPr b="0" i="0" strike="noStrike" sz="1000" u="none">
                    <a:solidFill>
                      <a:srgbClr val="000000"/>
                    </a:solidFill>
                    <a:latin typeface="Superclarendon"/>
                  </a:defRPr>
                </a:pPr>
              </a:p>
            </c:txPr>
            <c:dLblPos val="inEnd"/>
            <c:showLegendKey val="0"/>
            <c:showVal val="0"/>
            <c:showCatName val="0"/>
            <c:showSerName val="0"/>
            <c:showPercent val="0"/>
            <c:showBubbleSize val="0"/>
            <c:showLeaderLines val="1"/>
            <c:leaderLines>
              <c:spPr>
                <a:noFill/>
                <a:ln w="6350" cap="flat">
                  <a:solidFill>
                    <a:srgbClr val="000000"/>
                  </a:solidFill>
                  <a:prstDash val="solid"/>
                  <a:miter lim="400000"/>
                </a:ln>
                <a:effectLst/>
              </c:spPr>
            </c:leaderLines>
          </c:dLbls>
          <c:cat>
            <c:strRef>
              <c:f>Sheet1!$B$1:$F$1</c:f>
              <c:strCache>
                <c:ptCount val="5"/>
                <c:pt idx="0">
                  <c:v>Step 1 - Transition &amp; Business Planning</c:v>
                </c:pt>
                <c:pt idx="1">
                  <c:v>Steph 2 - Strengths</c:v>
                </c:pt>
                <c:pt idx="2">
                  <c:v>Step 3 - Systems &amp; Processes</c:v>
                </c:pt>
                <c:pt idx="3">
                  <c:v>Step 4 - Finances</c:v>
                </c:pt>
                <c:pt idx="4">
                  <c:v>Step 5 - Leading</c:v>
                </c:pt>
              </c:strCache>
            </c:strRef>
          </c:cat>
          <c:val>
            <c:numRef>
              <c:f>Sheet1!$B$2:$F$2</c:f>
              <c:numCache>
                <c:ptCount val="5"/>
                <c:pt idx="0">
                  <c:v>16.500000</c:v>
                </c:pt>
                <c:pt idx="1">
                  <c:v>16.500000</c:v>
                </c:pt>
                <c:pt idx="2">
                  <c:v>16.500000</c:v>
                </c:pt>
                <c:pt idx="3">
                  <c:v>16.500000</c:v>
                </c:pt>
                <c:pt idx="4">
                  <c:v>16.500000</c:v>
                </c:pt>
              </c:numCache>
            </c:numRef>
          </c:val>
        </c:ser>
        <c:firstSliceAng val="0"/>
      </c:pieChart>
      <c:spPr>
        <a:noFill/>
        <a:ln w="12700" cap="flat">
          <a:noFill/>
          <a:miter lim="400000"/>
        </a:ln>
        <a:effectLst/>
      </c:spPr>
    </c:plotArea>
    <c:legend>
      <c:legendPos val="t"/>
      <c:layout>
        <c:manualLayout>
          <c:xMode val="edge"/>
          <c:yMode val="edge"/>
          <c:x val="0"/>
          <c:y val="0"/>
          <c:w val="1"/>
          <c:h val="0.166772"/>
        </c:manualLayout>
      </c:layout>
      <c:overlay val="1"/>
      <c:spPr>
        <a:noFill/>
        <a:ln w="12700" cap="flat">
          <a:noFill/>
          <a:miter lim="400000"/>
        </a:ln>
        <a:effectLst/>
      </c:spPr>
      <c:txPr>
        <a:bodyPr rot="0"/>
        <a:lstStyle/>
        <a:p>
          <a:pPr>
            <a:defRPr b="0" i="0" strike="noStrike" sz="1000" u="none">
              <a:solidFill>
                <a:srgbClr val="000000"/>
              </a:solidFill>
              <a:latin typeface="Avenir Next"/>
            </a:defRPr>
          </a:pPr>
        </a:p>
      </c:txPr>
    </c:legend>
    <c:plotVisOnly val="1"/>
    <c:dispBlanksAs val="gap"/>
  </c:chart>
  <c:spPr>
    <a:noFill/>
    <a:ln>
      <a:noFill/>
    </a:ln>
    <a:effectLst/>
  </c:spPr>
  <c:externalData r:id="rId1">
    <c:autoUpdate val="0"/>
  </c:externalData>
</c:chartSpace>
</file>

<file path=word/theme/theme1.xml><?xml version="1.0" encoding="utf-8"?>
<a:theme xmlns:a="http://schemas.openxmlformats.org/drawingml/2006/main" xmlns:r="http://schemas.openxmlformats.org/officeDocument/2006/relationships" name="06_Visual_Report">
  <a:themeElements>
    <a:clrScheme name="06_Visual_Report">
      <a:dk1>
        <a:srgbClr val="000000"/>
      </a:dk1>
      <a:lt1>
        <a:srgbClr val="FFFFFF"/>
      </a:lt1>
      <a:dk2>
        <a:srgbClr val="A7A7A7"/>
      </a:dk2>
      <a:lt2>
        <a:srgbClr val="535353"/>
      </a:lt2>
      <a:accent1>
        <a:srgbClr val="0097C0"/>
      </a:accent1>
      <a:accent2>
        <a:srgbClr val="4F9D8D"/>
      </a:accent2>
      <a:accent3>
        <a:srgbClr val="517F25"/>
      </a:accent3>
      <a:accent4>
        <a:srgbClr val="C78D31"/>
      </a:accent4>
      <a:accent5>
        <a:srgbClr val="E76702"/>
      </a:accent5>
      <a:accent6>
        <a:srgbClr val="F8653C"/>
      </a:accent6>
      <a:hlink>
        <a:srgbClr val="0000FF"/>
      </a:hlink>
      <a:folHlink>
        <a:srgbClr val="FF00FF"/>
      </a:folHlink>
    </a:clrScheme>
    <a:fontScheme name="06_Visual_Report">
      <a:majorFont>
        <a:latin typeface="Superclarendon"/>
        <a:ea typeface="Superclarendon"/>
        <a:cs typeface="Superclarendon"/>
      </a:majorFont>
      <a:minorFont>
        <a:latin typeface="Helvetica Neue"/>
        <a:ea typeface="Helvetica Neue"/>
        <a:cs typeface="Helvetica Neue"/>
      </a:minorFont>
    </a:fontScheme>
    <a:fmtScheme name="06_Visual_Repor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j-lt"/>
            <a:ea typeface="+mj-ea"/>
            <a:cs typeface="+mj-cs"/>
            <a:sym typeface="Superclarendo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j-lt"/>
            <a:ea typeface="+mj-ea"/>
            <a:cs typeface="+mj-cs"/>
            <a:sym typeface="Superclarendo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